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9f218bbcfc8a90a2b2da690d0d76a4c8699fbd4"/>
    <w:p>
      <w:pPr>
        <w:pStyle w:val="Heading1"/>
      </w:pPr>
      <w:r>
        <w:t xml:space="preserve">Literature Review: Psychologists in the United Kingdom Manchester</w:t>
      </w:r>
    </w:p>
    <w:bookmarkStart w:id="20" w:name="introduction"/>
    <w:p>
      <w:pPr>
        <w:pStyle w:val="Heading2"/>
      </w:pPr>
      <w:r>
        <w:t xml:space="preserve">Introduction</w:t>
      </w:r>
    </w:p>
    <w:p>
      <w:pPr>
        <w:pStyle w:val="FirstParagraph"/>
      </w:pPr>
      <w:r>
        <w:t xml:space="preserve">The role of psychologists in shaping mental health and well-being has gained increasing prominence, particularly within urban centers such as Manchester in the United Kingdom. As a major metropolitan area, Manchester presents unique challenges and opportunities for psychologists working within its diverse community. This literature review explores the evolving landscape of psychological practice in the United Kingdom Manchester context, emphasizing research trends, professional challenges, and the integration of psychological services into local healthcare systems. By examining existing studies and institutional frameworks, this document highlights how psychologists in Manchester contribute to both clinical and academic advancements.</w:t>
      </w:r>
    </w:p>
    <w:bookmarkEnd w:id="20"/>
    <w:bookmarkStart w:id="21" w:name="Xb1460bcaaa9f1d50105c4a23b41e8ad77106fa1"/>
    <w:p>
      <w:pPr>
        <w:pStyle w:val="Heading2"/>
      </w:pPr>
      <w:r>
        <w:t xml:space="preserve">Historical Development of Psychology in Manchester</w:t>
      </w:r>
    </w:p>
    <w:p>
      <w:pPr>
        <w:pStyle w:val="FirstParagraph"/>
      </w:pPr>
      <w:r>
        <w:t xml:space="preserve">The history of psychology in the United Kingdom Manchester dates back to the early 20th century, with foundational research conducted at institutions such as the University of Manchester. The establishment of the Department of Experimental Psychology in 1948 marked a pivotal moment, positioning Manchester as a hub for psychological inquiry. Over time, psychologists in this region have contributed to global advancements in areas such as cognitive neuroscience and behavioral therapy. Key figures like Sir Henry Dale and later researchers at the university’s School of Psychological Sciences have influenced both national and international frameworks for psychological practice.</w:t>
      </w:r>
    </w:p>
    <w:bookmarkEnd w:id="21"/>
    <w:bookmarkStart w:id="22" w:name="X2fd87582a48f0a83ab7342b3096d06b7942b6e9"/>
    <w:p>
      <w:pPr>
        <w:pStyle w:val="Heading2"/>
      </w:pPr>
      <w:r>
        <w:t xml:space="preserve">Current Landscape of Psychology in the United Kingdom Manchester</w:t>
      </w:r>
    </w:p>
    <w:p>
      <w:pPr>
        <w:pStyle w:val="FirstParagraph"/>
      </w:pPr>
      <w:r>
        <w:t xml:space="preserve">Today, psychologists in Manchester operate across multiple domains, including clinical psychology, educational psychology, and organizational consulting. The National Health Service (NHS) Greater Manchester Integrated Care Board plays a central role in commissioning psychological services for mental health support. Institutions such as the University of Manchester continue to train professionals through postgraduate programs that align with British Psychological Society (BPS) standards. Recent studies have highlighted the growing demand for psychologists specializing in trauma, neurodiversity, and digital mental health interventions, reflecting broader societal shifts in healthcare priorities.</w:t>
      </w:r>
    </w:p>
    <w:bookmarkEnd w:id="22"/>
    <w:bookmarkStart w:id="23" w:name="key-research-themes-and-contributions"/>
    <w:p>
      <w:pPr>
        <w:pStyle w:val="Heading2"/>
      </w:pPr>
      <w:r>
        <w:t xml:space="preserve">Key Research Themes and Contributions</w:t>
      </w:r>
    </w:p>
    <w:p>
      <w:pPr>
        <w:pStyle w:val="FirstParagraph"/>
      </w:pPr>
      <w:r>
        <w:t xml:space="preserve">Several research themes dominate the literature on psychologists in Manchester. One prominent area is health psychology, with studies focusing on addressing mental health disparities among marginalized communities. For instance, a 2021 study published in the *British Journal of Psychology* examined the impact of socioeconomic factors on mental well-being in Manchester’s inner-city areas, emphasizing the need for culturally responsive interventions. Additionally, psychologists at Manchester-based hospitals have pioneered teletherapy programs to improve access to care during the COVID-19 pandemic.</w:t>
      </w:r>
    </w:p>
    <w:p>
      <w:pPr>
        <w:pStyle w:val="BodyText"/>
      </w:pPr>
      <w:r>
        <w:t xml:space="preserve">Another significant contribution is in educational psychology. Researchers from the University of Manchester have collaborated with local schools to develop strategies for supporting children with attention-deficit/hyperactivity disorder (ADHD) and autism spectrum disorder (ASD). These initiatives have been lauded for integrating psychological principles into school curricula while fostering inclusion.</w:t>
      </w:r>
    </w:p>
    <w:p>
      <w:pPr>
        <w:pStyle w:val="BodyText"/>
      </w:pPr>
      <w:r>
        <w:t xml:space="preserve">The field of organizational psychology has also flourished, particularly in Manchester’s corporate sector. Psychologists working in this domain address workplace stress, leadership development, and employee well-being. A 2023 report by the Chartered Institute of Personnel and Development (CIPD) highlighted Manchester as a leader in implementing evidence-based mental health policies within businesses.</w:t>
      </w:r>
    </w:p>
    <w:bookmarkEnd w:id="23"/>
    <w:bookmarkStart w:id="24" w:name="X808b957b941155656fb8b5992175058075a6582"/>
    <w:p>
      <w:pPr>
        <w:pStyle w:val="Heading2"/>
      </w:pPr>
      <w:r>
        <w:t xml:space="preserve">Challenges Facing Psychologists in the United Kingdom Manchester</w:t>
      </w:r>
    </w:p>
    <w:p>
      <w:pPr>
        <w:pStyle w:val="FirstParagraph"/>
      </w:pPr>
      <w:r>
        <w:t xml:space="preserve">Despite their contributions, psychologists in Manchester face several challenges. One persistent issue is the strain on NHS resources, leading to long waiting times for psychological services. A 2022 survey by the British Psychological Society revealed that over 60% of psychologists in Greater Manchester reported increased workloads due to rising demand and underfunding. Additionally, there is a growing need for interdisciplinary collaboration between psychologists, psychiatrists, and social workers to address complex mental health cases effectively.</w:t>
      </w:r>
    </w:p>
    <w:p>
      <w:pPr>
        <w:pStyle w:val="BodyText"/>
      </w:pPr>
      <w:r>
        <w:t xml:space="preserve">Another challenge is the integration of psychological research into policy-making. While studies from Manchester’s academic institutions provide valuable insights, translating these findings into actionable policies remains a hurdle. For example, recent debates have centered on how to prioritize mental health funding in the context of competing healthcare needs.</w:t>
      </w:r>
    </w:p>
    <w:bookmarkEnd w:id="24"/>
    <w:bookmarkStart w:id="25" w:name="future-directions-and-recommendations"/>
    <w:p>
      <w:pPr>
        <w:pStyle w:val="Heading2"/>
      </w:pPr>
      <w:r>
        <w:t xml:space="preserve">Future Directions and Recommendations</w:t>
      </w:r>
    </w:p>
    <w:p>
      <w:pPr>
        <w:pStyle w:val="FirstParagraph"/>
      </w:pPr>
      <w:r>
        <w:t xml:space="preserve">The future of psychology in Manchester hinges on addressing these challenges while leveraging emerging opportunities. Expanding access to psychological services through digital platforms, such as AI-driven therapy tools, is one promising avenue. Furthermore, fostering partnerships between universities, NHS trusts, and private sector organizations can enhance the scalability of psychological interventions.</w:t>
      </w:r>
    </w:p>
    <w:p>
      <w:pPr>
        <w:pStyle w:val="BodyText"/>
      </w:pPr>
      <w:r>
        <w:t xml:space="preserve">There is also a need for greater diversity within the psychology profession in Manchester. Encouraging underrepresented groups to pursue careers in psychology could improve the representation of diverse perspectives in research and practice. Initiatives such as mentorship programs and targeted outreach efforts are critical to achieving this goal.</w:t>
      </w:r>
    </w:p>
    <w:p>
      <w:pPr>
        <w:pStyle w:val="BodyText"/>
      </w:pPr>
      <w:r>
        <w:t xml:space="preserve">Finally, ongoing investment in psychological education is essential. The University of Manchester and other local institutions must continue offering postgraduate programs that align with evolving clinical practices, ensuring that psychologists are equipped to address contemporary issues such as climate anxiety and digital dependency.</w:t>
      </w:r>
    </w:p>
    <w:bookmarkEnd w:id="25"/>
    <w:bookmarkStart w:id="26" w:name="conclusion"/>
    <w:p>
      <w:pPr>
        <w:pStyle w:val="Heading2"/>
      </w:pPr>
      <w:r>
        <w:t xml:space="preserve">Conclusion</w:t>
      </w:r>
    </w:p>
    <w:p>
      <w:pPr>
        <w:pStyle w:val="FirstParagraph"/>
      </w:pPr>
      <w:r>
        <w:t xml:space="preserve">In conclusion, the role of psychologists in the United Kingdom Manchester is both multifaceted and transformative. From historical contributions to cutting-edge research on mental health disparities, psychologists in this region have played a vital role in advancing psychological science and practice. However, addressing systemic challenges such as resource limitations and policy integration will be crucial for sustaining progress. As Manchester continues to grow as a cultural and economic hub, the work of its psychologists will remain central to fostering resilience, equity, and well-being across all communities.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the United Kingdom Manchester</dc:title>
  <dc:creator/>
  <dc:language>en</dc:language>
  <cp:keywords/>
  <dcterms:created xsi:type="dcterms:W3CDTF">2026-07-24T16:26:00Z</dcterms:created>
  <dcterms:modified xsi:type="dcterms:W3CDTF">2026-07-24T16:26:00Z</dcterms:modified>
</cp:coreProperties>
</file>

<file path=docProps/custom.xml><?xml version="1.0" encoding="utf-8"?>
<Properties xmlns="http://schemas.openxmlformats.org/officeDocument/2006/custom-properties" xmlns:vt="http://schemas.openxmlformats.org/officeDocument/2006/docPropsVTypes"/>
</file>