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49127281e2dd0fbc6af9dae3d54a4c423b3773f"/>
    <w:p>
      <w:pPr>
        <w:pStyle w:val="Heading1"/>
      </w:pPr>
      <w:r>
        <w:t xml:space="preserve">Literature Review: The Role of Psychologists in the United States San Francisco</w:t>
      </w:r>
    </w:p>
    <w:p>
      <w:pPr>
        <w:pStyle w:val="FirstParagraph"/>
      </w:pPr>
      <w:r>
        <w:t xml:space="preserve">This Literature Review explores the evolving role of psychologists within the context of United States San Francisco. As a culturally diverse, technologically advanced, and socially progressive city, San Francisco presents unique challenges and opportunities for mental health professionals. This document synthesizes existing research to highlight how psychologists in this region navigate urban dynamics, address cultural competence requirements, and integrate innovative practices into their work.</w:t>
      </w:r>
    </w:p>
    <w:bookmarkStart w:id="20" w:name="X1ed81381d83790f4b06f098778057fb9fd10923"/>
    <w:p>
      <w:pPr>
        <w:pStyle w:val="Heading2"/>
      </w:pPr>
      <w:r>
        <w:t xml:space="preserve">1. Introduction: Psychologists in Urban Settings</w:t>
      </w:r>
    </w:p>
    <w:p>
      <w:pPr>
        <w:pStyle w:val="FirstParagraph"/>
      </w:pPr>
      <w:r>
        <w:t xml:space="preserve">The United States San Francisco has long been a hub for mental health innovation, with its proximity to institutions like the University of California, Berkeley and Stanford University fostering interdisciplinary research. Psychologists operating in this environment often engage with a population characterized by high socioeconomic diversity, linguistic plurality (over 80 languages spoken), and exposure to urban stressors such as homelessness and gentrification. Studies like those conducted by the San Francisco Department of Public Health (2021) emphasize the need for psychologists to address both individual and systemic factors affecting mental well-being in this setting.</w:t>
      </w:r>
    </w:p>
    <w:bookmarkEnd w:id="20"/>
    <w:bookmarkStart w:id="21" w:name="key-themes-in-psychologists-work"/>
    <w:p>
      <w:pPr>
        <w:pStyle w:val="Heading2"/>
      </w:pPr>
      <w:r>
        <w:t xml:space="preserve">2. Key Themes in Psychologists' Work</w:t>
      </w:r>
    </w:p>
    <w:p>
      <w:pPr>
        <w:numPr>
          <w:ilvl w:val="0"/>
          <w:numId w:val="1001"/>
        </w:numPr>
        <w:pStyle w:val="Compact"/>
      </w:pPr>
      <w:r>
        <w:rPr>
          <w:bCs/>
          <w:b/>
        </w:rPr>
        <w:t xml:space="preserve">Cultural Competence:</w:t>
      </w:r>
      <w:r>
        <w:t xml:space="preserve"> </w:t>
      </w:r>
      <w:r>
        <w:t xml:space="preserve">Research by Solorzano et al. (2018) underscores the importance of psychologists in San Francisco developing culturally responsive practices to serve a population where over 37% identify as non-white and 40% speak a language other than English at home. This includes tailoring interventions for immigrant communities, LGBTQ+ individuals, and marginalized groups facing discrimination.</w:t>
      </w:r>
    </w:p>
    <w:p>
      <w:pPr>
        <w:numPr>
          <w:ilvl w:val="0"/>
          <w:numId w:val="1001"/>
        </w:numPr>
        <w:pStyle w:val="Compact"/>
      </w:pPr>
      <w:r>
        <w:rPr>
          <w:bCs/>
          <w:b/>
        </w:rPr>
        <w:t xml:space="preserve">Urban Mental Health Challenges:</w:t>
      </w:r>
      <w:r>
        <w:t xml:space="preserve"> </w:t>
      </w:r>
      <w:r>
        <w:t xml:space="preserve">A study published in the</w:t>
      </w:r>
      <w:r>
        <w:t xml:space="preserve"> </w:t>
      </w:r>
      <w:r>
        <w:rPr>
          <w:iCs/>
          <w:i/>
        </w:rPr>
        <w:t xml:space="preserve">Journal of Urban Psychology</w:t>
      </w:r>
      <w:r>
        <w:t xml:space="preserve"> </w:t>
      </w:r>
      <w:r>
        <w:t xml:space="preserve">(2020) highlights the prevalence of anxiety disorders among San Francisco residents due to economic instability and housing insecurity. Psychologists are increasingly integrating community-based approaches, such as peer support networks and policy advocacy, into their clinical practice.</w:t>
      </w:r>
    </w:p>
    <w:p>
      <w:pPr>
        <w:numPr>
          <w:ilvl w:val="0"/>
          <w:numId w:val="1001"/>
        </w:numPr>
        <w:pStyle w:val="Compact"/>
      </w:pPr>
      <w:r>
        <w:rPr>
          <w:bCs/>
          <w:b/>
        </w:rPr>
        <w:t xml:space="preserve">Tech Integration:</w:t>
      </w:r>
      <w:r>
        <w:t xml:space="preserve"> </w:t>
      </w:r>
      <w:r>
        <w:t xml:space="preserve">As a global tech capital, San Francisco has seen psychologists leverage digital tools like teletherapy platforms (e.g., BetterHelp) and AI-driven mental health apps. However, ethical concerns about data privacy and the potential depersonalization of care remain critical issues, as noted in a 2022 report by the American Psychological Association.</w:t>
      </w:r>
    </w:p>
    <w:bookmarkEnd w:id="21"/>
    <w:bookmarkStart w:id="22" w:name="methodological-considerations"/>
    <w:p>
      <w:pPr>
        <w:pStyle w:val="Heading2"/>
      </w:pPr>
      <w:r>
        <w:t xml:space="preserve">3. Methodological Considerations</w:t>
      </w:r>
    </w:p>
    <w:p>
      <w:pPr>
        <w:pStyle w:val="FirstParagraph"/>
      </w:pPr>
      <w:r>
        <w:t xml:space="preserve">Literature on psychologists in San Francisco predominantly employs mixed-methods research to capture the complexity of urban mental health. Qualitative studies, such as ethnographic analyses of neighborhood clinics, reveal how socioeconomic disparities influence access to psychological services. Quantitative data from the California Health Interview Survey (2019) show that 27% of residents in San Francisco report unmet mental health needs, underscoring gaps in service delivery that psychologists must address.</w:t>
      </w:r>
    </w:p>
    <w:bookmarkEnd w:id="22"/>
    <w:bookmarkStart w:id="23" w:name="challenges-faced-by-psychologists"/>
    <w:p>
      <w:pPr>
        <w:pStyle w:val="Heading2"/>
      </w:pPr>
      <w:r>
        <w:t xml:space="preserve">4. Challenges Faced by Psychologists</w:t>
      </w:r>
    </w:p>
    <w:p>
      <w:pPr>
        <w:pStyle w:val="FirstParagraph"/>
      </w:pPr>
      <w:r>
        <w:t xml:space="preserve">Psychologists working in the United States San Francisco face distinct challenges. First, the city's high cost of living and competitive market for mental health services often limit access to care for low-income populations. Second, psychologists must navigate complex healthcare systems, including Medi-Cal and private insurance networks, which vary significantly in coverage for psychological treatments. Third, cultural competence training is a recurring requirement in San Francisco’s regulatory framework, as outlined by the California Board of Psychology (2023).</w:t>
      </w:r>
    </w:p>
    <w:bookmarkEnd w:id="23"/>
    <w:bookmarkStart w:id="24" w:name="innovations-and-best-practices"/>
    <w:p>
      <w:pPr>
        <w:pStyle w:val="Heading2"/>
      </w:pPr>
      <w:r>
        <w:t xml:space="preserve">5. Innovations and Best Practices</w:t>
      </w:r>
    </w:p>
    <w:p>
      <w:pPr>
        <w:pStyle w:val="FirstParagraph"/>
      </w:pPr>
      <w:r>
        <w:t xml:space="preserve">Despite these challenges, psychologists in San Francisco have pioneered several best practices. For example, the integration of trauma-informed care in schools and community centers reflects a shift toward preventive mental health strategies. The use of culturally specific interventions, such as narrative therapy for refugee populations or mindfulness-based stress reduction programs tailored to tech workers, has gained traction. Additionally, psychologists are increasingly collaborating with social workers and policymakers to address root causes of mental health disparities, as seen in initiatives like the San Francisco Mental Health Commission’s 2023 action plan.</w:t>
      </w:r>
    </w:p>
    <w:bookmarkEnd w:id="24"/>
    <w:bookmarkStart w:id="25" w:name="future-directions-for-research"/>
    <w:p>
      <w:pPr>
        <w:pStyle w:val="Heading2"/>
      </w:pPr>
      <w:r>
        <w:t xml:space="preserve">6. Future Directions for Research</w:t>
      </w:r>
    </w:p>
    <w:p>
      <w:pPr>
        <w:pStyle w:val="FirstParagraph"/>
      </w:pPr>
      <w:r>
        <w:t xml:space="preserve">The literature reviewed here identifies several gaps that warrant further exploration. First, there is a need for longitudinal studies examining the long-term efficacy of community-based mental health interventions in San Francisco. Second, research on the impact of climate change—such as increased wildfires and housing displacement—on psychological well-being remains underexplored. Third, future work should investigate how psychologists can better support underserved populations, including homeless individuals and those with limited English proficiency.</w:t>
      </w:r>
    </w:p>
    <w:bookmarkEnd w:id="25"/>
    <w:bookmarkStart w:id="26" w:name="Xbfb303caf4367cb93a6d5512c9e818897b6ba90"/>
    <w:p>
      <w:pPr>
        <w:pStyle w:val="Heading2"/>
      </w:pPr>
      <w:r>
        <w:t xml:space="preserve">7. Conclusion: Psychologists in San Francisco’s Evolving Landscape</w:t>
      </w:r>
    </w:p>
    <w:p>
      <w:pPr>
        <w:pStyle w:val="FirstParagraph"/>
      </w:pPr>
      <w:r>
        <w:t xml:space="preserve">The United States San Francisco continues to shape the role of psychologists through its unique sociocultural and economic environment. As the city grapples with issues like housing insecurity, racial inequality, and technological disruption, psychologists must adapt their practices to meet these challenges. This Literature Review highlights the importance of interdisciplinary collaboration, cultural competence training, and innovative service delivery models in ensuring that mental health care remains accessible and effective for all residents of San Francisco.</w:t>
      </w:r>
    </w:p>
    <w:p>
      <w:pPr>
        <w:pStyle w:val="BodyText"/>
      </w:pPr>
      <w:r>
        <w:rPr>
          <w:iCs/>
          <w:i/>
        </w:rPr>
        <w:t xml:space="preserve">References:</w:t>
      </w:r>
      <w:r>
        <w:t xml:space="preserve"> </w:t>
      </w:r>
      <w:r>
        <w:t xml:space="preserve">- Solorzano, D., et al. (2018). *Cultural Competence in Urban Mental Health Care*. Journal of Diversity in Mental Health.</w:t>
      </w:r>
      <w:r>
        <w:t xml:space="preserve"> </w:t>
      </w:r>
      <w:r>
        <w:t xml:space="preserve">- San Francisco Department of Public Health. (2021). *Mental Health Needs Assessment Report*.</w:t>
      </w:r>
      <w:r>
        <w:t xml:space="preserve"> </w:t>
      </w:r>
      <w:r>
        <w:t xml:space="preserve">- American Psychological Association. (2022). *Ethical Considerations in Digital Mental Health Services*.</w:t>
      </w:r>
      <w:r>
        <w:t xml:space="preserve"> </w:t>
      </w:r>
      <w:r>
        <w:t xml:space="preserve">- California Board of Psychology. (2023). *Cultural Competence Guidelines for Psychologists*.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United States San Francisco</dc:title>
  <dc:creator/>
  <dc:language>en</dc:language>
  <cp:keywords/>
  <dcterms:created xsi:type="dcterms:W3CDTF">2026-07-24T15:43:45Z</dcterms:created>
  <dcterms:modified xsi:type="dcterms:W3CDTF">2026-07-24T15:43:45Z</dcterms:modified>
</cp:coreProperties>
</file>

<file path=docProps/custom.xml><?xml version="1.0" encoding="utf-8"?>
<Properties xmlns="http://schemas.openxmlformats.org/officeDocument/2006/custom-properties" xmlns:vt="http://schemas.openxmlformats.org/officeDocument/2006/docPropsVTypes"/>
</file>