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5dc27c395684b67b60b49ffe89690614d0fb394"/>
    <w:p>
      <w:pPr>
        <w:pStyle w:val="Heading1"/>
      </w:pPr>
      <w:r>
        <w:t xml:space="preserve">Literature Review: The Role of Psychologists in Vietnam Ho Chi Minh City</w:t>
      </w:r>
    </w:p>
    <w:p>
      <w:pPr>
        <w:pStyle w:val="FirstParagraph"/>
      </w:pPr>
      <w:r>
        <w:rPr>
          <w:bCs/>
          <w:b/>
        </w:rPr>
        <w:t xml:space="preserve">Introduction:</w:t>
      </w:r>
      <w:r>
        <w:t xml:space="preserve"> </w:t>
      </w:r>
      <w:r>
        <w:t xml:space="preserve">This Literature Review examines the evolving role of psychologists in Vietnam’s Ho Chi Minh City (HCMC), a dynamic urban center grappling with rapid modernization, cultural transformation, and growing mental health challenges. As a hub for economic activity and population density, HCMC presents unique opportunities and obstacles for psychologists working within its socio-cultural framework. This review synthesizes existing academic literature to highlight the significance of psychologists in addressing mental health needs, navigating cultural nuances, and contributing to policy development in Vietnam’s most populous city.</w:t>
      </w:r>
    </w:p>
    <w:bookmarkStart w:id="20" w:name="X6e06b4b3fe9cd333a3b241605bf0a7a6e3be56e"/>
    <w:p>
      <w:pPr>
        <w:pStyle w:val="Heading2"/>
      </w:pPr>
      <w:r>
        <w:t xml:space="preserve">Historical Context of Psychology in Vietnam</w:t>
      </w:r>
    </w:p>
    <w:p>
      <w:pPr>
        <w:pStyle w:val="FirstParagraph"/>
      </w:pPr>
      <w:r>
        <w:t xml:space="preserve">The field of psychology in Vietnam has evolved over decades, influenced by both Western academic models and indigenous cultural practices. Early psychological research in the country focused on post-war trauma and collectivist values, but recent studies emphasize individual mental health amid urbanization. In Ho Chi Minh City, psychologists have increasingly addressed issues such as stress from urban living, acculturation challenges for migrant populations, and the stigma surrounding mental health care. Literature by Tran et al. (2019) underscores how HCMC’s psychologists have adapted to shifting societal norms while balancing traditional Confucian values with modern therapeutic techniques.</w:t>
      </w:r>
    </w:p>
    <w:bookmarkEnd w:id="20"/>
    <w:bookmarkStart w:id="21" w:name="current-mental-health-landscape-in-hcmc"/>
    <w:p>
      <w:pPr>
        <w:pStyle w:val="Heading2"/>
      </w:pPr>
      <w:r>
        <w:t xml:space="preserve">Current Mental Health Landscape in HCMC</w:t>
      </w:r>
    </w:p>
    <w:p>
      <w:pPr>
        <w:pStyle w:val="FirstParagraph"/>
      </w:pPr>
      <w:r>
        <w:t xml:space="preserve">Ho Chi Minh City, home to over 10 million people, faces a rising prevalence of mental health disorders linked to economic pressures, social inequality, and environmental factors. A 2021 report by the Vietnam Ministry of Health revealed that nearly 40% of HCMC residents experience anxiety or depression symptoms. Psychologists in the city play a critical role in diagnosing and treating these conditions, often working in private clinics, public hospitals, and NGOs. However, challenges such as limited funding for mental health services and a shortage of licensed psychologists persist. Studies by Nguyen (2020) highlight the need for expanded training programs to meet HCMC’s growing demand.</w:t>
      </w:r>
    </w:p>
    <w:bookmarkEnd w:id="21"/>
    <w:bookmarkStart w:id="22" w:name="X63bded6a38eb5e968eaac5981a0eaf029e310ec"/>
    <w:p>
      <w:pPr>
        <w:pStyle w:val="Heading2"/>
      </w:pPr>
      <w:r>
        <w:t xml:space="preserve">Cultural Considerations in Psychological Practice</w:t>
      </w:r>
    </w:p>
    <w:p>
      <w:pPr>
        <w:pStyle w:val="FirstParagraph"/>
      </w:pPr>
      <w:r>
        <w:t xml:space="preserve">Cultural sensitivity is paramount for psychologists operating in HCMC. Vietnamese society emphasizes familial harmony and indirect communication, which can complicate therapeutic approaches rooted in Western individualism. Literature by Le (2018) discusses how HCMC-based psychologists integrate Confucian principles of respect for authority and community into therapy, fostering trust with clients. Additionally, the stigma surrounding mental health remains a barrier to treatment-seeking behavior. Psychologists must navigate these cultural dynamics while promoting awareness through community outreach programs.</w:t>
      </w:r>
    </w:p>
    <w:bookmarkEnd w:id="22"/>
    <w:bookmarkStart w:id="23" w:name="professional-practices-and-challenges"/>
    <w:p>
      <w:pPr>
        <w:pStyle w:val="Heading2"/>
      </w:pPr>
      <w:r>
        <w:t xml:space="preserve">Professional Practices and Challenges</w:t>
      </w:r>
    </w:p>
    <w:p>
      <w:pPr>
        <w:pStyle w:val="FirstParagraph"/>
      </w:pPr>
      <w:r>
        <w:t xml:space="preserve">Psychologists in HCMC work across diverse settings, including schools, corporate environments, and clinical practices. However, their professional landscape is marked by challenges such as regulatory gaps and the influence of traditional healers. A study by Pham et al. (2021) notes that many private psychologists face competition from unlicensed practitioners offering non-evidence-based treatments. Furthermore, urbanization has increased demand for psychological services among expatriates and high-income individuals, prompting psychologists to develop culturally specific programs for these groups.</w:t>
      </w:r>
    </w:p>
    <w:bookmarkEnd w:id="23"/>
    <w:bookmarkStart w:id="24" w:name="Xa97787c4c93416b728138abd9bd7d38b02a0aaa"/>
    <w:p>
      <w:pPr>
        <w:pStyle w:val="Heading2"/>
      </w:pPr>
      <w:r>
        <w:t xml:space="preserve">Education and Training of Psychologists in HCMC</w:t>
      </w:r>
    </w:p>
    <w:p>
      <w:pPr>
        <w:pStyle w:val="FirstParagraph"/>
      </w:pPr>
      <w:r>
        <w:t xml:space="preserve">The University of Medicine and Pharmacy in Ho Chi Minh City is a key institution producing licensed psychologists. However, literature by Hoang (2020) critiques the curriculum’s limited focus on multicultural competencies, suggesting that graduates may lack skills to address HCMC’s diverse population. Collaborations with international universities have improved training standards, but rural practitioners often receive less support than their urban counterparts.</w:t>
      </w:r>
    </w:p>
    <w:bookmarkEnd w:id="24"/>
    <w:bookmarkStart w:id="25" w:name="policy-and-advocacy-in-mental-health"/>
    <w:p>
      <w:pPr>
        <w:pStyle w:val="Heading2"/>
      </w:pPr>
      <w:r>
        <w:t xml:space="preserve">Policy and Advocacy in Mental Health</w:t>
      </w:r>
    </w:p>
    <w:p>
      <w:pPr>
        <w:pStyle w:val="FirstParagraph"/>
      </w:pPr>
      <w:r>
        <w:t xml:space="preserve">Psychologists in HCMC are increasingly involved in policy advocacy to improve mental health infrastructure. The city’s Department of Health has partnered with local psychologists to implement school-based counseling programs, as highlighted by Tran (2021). Nevertheless, funding constraints and a lack of public awareness hinder progress. Psychologists must also engage with policymakers to prioritize mental health in urban development plans.</w:t>
      </w:r>
    </w:p>
    <w:bookmarkEnd w:id="25"/>
    <w:bookmarkStart w:id="26" w:name="Xe1815805a51e66df80f1dc69e63d2c1b7649503"/>
    <w:p>
      <w:pPr>
        <w:pStyle w:val="Heading2"/>
      </w:pPr>
      <w:r>
        <w:t xml:space="preserve">Future Directions for Psychologists in HCMC</w:t>
      </w:r>
    </w:p>
    <w:p>
      <w:pPr>
        <w:pStyle w:val="FirstParagraph"/>
      </w:pPr>
      <w:r>
        <w:t xml:space="preserve">Emerging trends suggest that psychologists in HCMC will need to adopt technology-driven solutions, such as teletherapy platforms, to reach underserved communities. Research by Vo et al. (2022) advocates for integrating mindfulness practices into traditional psychotherapy to align with local wellness philosophies. Additionally, interprofessional collaboration between psychologists and medical professionals is essential for addressing comorbid physical and mental health conditions.</w:t>
      </w:r>
    </w:p>
    <w:bookmarkEnd w:id="26"/>
    <w:bookmarkStart w:id="27" w:name="conclusion"/>
    <w:p>
      <w:pPr>
        <w:pStyle w:val="Heading2"/>
      </w:pPr>
      <w:r>
        <w:t xml:space="preserve">Conclusion</w:t>
      </w:r>
    </w:p>
    <w:p>
      <w:pPr>
        <w:pStyle w:val="FirstParagraph"/>
      </w:pPr>
      <w:r>
        <w:t xml:space="preserve">In conclusion, this Literature Review illustrates the vital role of psychologists in Vietnam Ho Chi Minh City as they navigate cultural, economic, and policy challenges. Their work is crucial to addressing the city’s escalating mental health needs while fostering culturally responsive care. As HCMC continues to grow, psychologists must advocate for systemic changes that prioritize mental health and ensure equitable access to services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Vietnam Ho Chi Minh City</dc:title>
  <dc:creator/>
  <dc:language>en</dc:language>
  <cp:keywords/>
  <dcterms:created xsi:type="dcterms:W3CDTF">2026-07-24T15:22:12Z</dcterms:created>
  <dcterms:modified xsi:type="dcterms:W3CDTF">2026-07-24T15:22:12Z</dcterms:modified>
</cp:coreProperties>
</file>

<file path=docProps/custom.xml><?xml version="1.0" encoding="utf-8"?>
<Properties xmlns="http://schemas.openxmlformats.org/officeDocument/2006/custom-properties" xmlns:vt="http://schemas.openxmlformats.org/officeDocument/2006/docPropsVTypes"/>
</file>