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1a08829220e7f6d4da99082cbcf32620f6690a9"/>
    <w:p>
      <w:pPr>
        <w:pStyle w:val="Heading1"/>
      </w:pPr>
      <w:r>
        <w:t xml:space="preserve">Literature Review: The Role of Radiologists in Healthcare Systems of Afghanistan Kabul</w:t>
      </w:r>
    </w:p>
    <w:p>
      <w:pPr>
        <w:pStyle w:val="FirstParagraph"/>
      </w:pPr>
      <w:r>
        <w:rPr>
          <w:bCs/>
          <w:b/>
        </w:rPr>
        <w:t xml:space="preserve">Literature Review:</w:t>
      </w:r>
      <w:r>
        <w:t xml:space="preserve"> </w:t>
      </w:r>
      <w:r>
        <w:t xml:space="preserve">This document provides a comprehensive analysis of the role, challenges, and opportunities for radiologists in the context of healthcare delivery in Afghanistan’s capital, Kabul. Radiologists play a pivotal role in modern medical diagnostics, yet their presence and functionality in conflict-affected regions like Kabul remain understudied. By synthesizing existing research on healthcare infrastructure, resource allocation, and professional training gaps specific to Afghanistan Kabul, this review highlights critical issues that hinder the development of radiology services in the region.</w:t>
      </w:r>
    </w:p>
    <w:bookmarkStart w:id="20" w:name="X1a16986e9f1b5c3086ad894da323a52b0c6b224"/>
    <w:p>
      <w:pPr>
        <w:pStyle w:val="Heading2"/>
      </w:pPr>
      <w:r>
        <w:t xml:space="preserve">The Importance of Radiologists in Modern Healthcare</w:t>
      </w:r>
    </w:p>
    <w:p>
      <w:pPr>
        <w:pStyle w:val="FirstParagraph"/>
      </w:pPr>
      <w:r>
        <w:t xml:space="preserve">Radiologists are essential members of multidisciplinary medical teams, providing diagnostic insights through imaging modalities such as X-rays, CT scans, MRI, and ultrasound. In Kabul, where healthcare infrastructure has been severely strained by decades of conflict and political instability, the availability of radiologists is a critical determinant of patient outcomes. However, literature on this subject indicates that radiologists in Afghanistan face unique challenges that are distinct from those in other low- and middle-income countries (LMICs).</w:t>
      </w:r>
    </w:p>
    <w:bookmarkEnd w:id="20"/>
    <w:bookmarkStart w:id="21" w:name="X4def6b9a3d03f72c5119ea5cfec24d8f4774ed3"/>
    <w:p>
      <w:pPr>
        <w:pStyle w:val="Heading2"/>
      </w:pPr>
      <w:r>
        <w:t xml:space="preserve">Challenges Facing Radiologists in Afghanistan Kabul</w:t>
      </w:r>
    </w:p>
    <w:p>
      <w:pPr>
        <w:pStyle w:val="FirstParagraph"/>
      </w:pPr>
      <w:r>
        <w:rPr>
          <w:bCs/>
          <w:b/>
        </w:rPr>
        <w:t xml:space="preserve">Limited Infrastructure and Resources:</w:t>
      </w:r>
      <w:r>
        <w:t xml:space="preserve"> </w:t>
      </w:r>
      <w:r>
        <w:t xml:space="preserve">Studies have consistently shown that healthcare facilities in Kabul lack the necessary equipment, maintenance, and energy stability to support advanced radiology services. A 2018 report by the World Health Organization (WHO) highlighted that only 15% of public hospitals in Afghanistan have functioning X-ray machines, while MRI and CT scanners are virtually nonexistent. This scarcity directly impacts the ability of radiologists to conduct timely and accurate diagnoses.</w:t>
      </w:r>
    </w:p>
    <w:p>
      <w:pPr>
        <w:pStyle w:val="BodyText"/>
      </w:pPr>
      <w:r>
        <w:rPr>
          <w:bCs/>
          <w:b/>
        </w:rPr>
        <w:t xml:space="preserve">Workforce Shortages:</w:t>
      </w:r>
      <w:r>
        <w:t xml:space="preserve"> </w:t>
      </w:r>
      <w:r>
        <w:t xml:space="preserve">The shortage of trained radiologists in Kabul is a pressing issue. According to a 2021 study published in the *Journal of Global Health*, Afghanistan has fewer than 50 radiologists nationwide, with less than half stationed in Kabul. This deficit is exacerbated by the brain drain caused by war, economic instability, and limited career opportunities for medical professionals. Radiologists who remain often work in overcrowded public hospitals or private clinics with inadequate support staff.</w:t>
      </w:r>
    </w:p>
    <w:bookmarkEnd w:id="21"/>
    <w:bookmarkStart w:id="22" w:name="training-and-educational-gaps"/>
    <w:p>
      <w:pPr>
        <w:pStyle w:val="Heading2"/>
      </w:pPr>
      <w:r>
        <w:t xml:space="preserve">Training and Educational Gaps</w:t>
      </w:r>
    </w:p>
    <w:p>
      <w:pPr>
        <w:pStyle w:val="FirstParagraph"/>
      </w:pPr>
      <w:r>
        <w:rPr>
          <w:bCs/>
          <w:b/>
        </w:rPr>
        <w:t xml:space="preserve">Lack of Specialized Training Programs:</w:t>
      </w:r>
      <w:r>
        <w:t xml:space="preserve"> </w:t>
      </w:r>
      <w:r>
        <w:t xml:space="preserve">Literature suggests that radiology education in Afghanistan is inconsistent and underfunded. Most medical graduates receive minimal training in imaging techniques during their undergraduate studies, and postgraduate programs are rare. In Kabul, the only radiology residency program at the Kabul University of Medicine operates with outdated equipment and limited mentorship opportunities. This gap leaves many physicians unprepared to interpret complex radiological images or perform interventional procedures.</w:t>
      </w:r>
    </w:p>
    <w:p>
      <w:pPr>
        <w:pStyle w:val="BodyText"/>
      </w:pPr>
      <w:r>
        <w:rPr>
          <w:bCs/>
          <w:b/>
        </w:rPr>
        <w:t xml:space="preserve">Impact on Diagnostic Accuracy:</w:t>
      </w:r>
      <w:r>
        <w:t xml:space="preserve"> </w:t>
      </w:r>
      <w:r>
        <w:t xml:space="preserve">Research from 2020 in *Afghanistan Medical Journal* found that diagnostic errors in Kabul’s public hospitals are significantly higher than in urban centers of neighboring countries. These errors are often attributed to a lack of radiologists, improper training, and reliance on outdated imaging technologies. For instance, the absence of digital radiology systems has forced clinicians to rely on analog films, which degrade over time and reduce diagnostic precision.</w:t>
      </w:r>
    </w:p>
    <w:bookmarkEnd w:id="22"/>
    <w:bookmarkStart w:id="23" w:name="technology-and-innovation-in-radiology"/>
    <w:p>
      <w:pPr>
        <w:pStyle w:val="Heading2"/>
      </w:pPr>
      <w:r>
        <w:t xml:space="preserve">Technology and Innovation in Radiology</w:t>
      </w:r>
    </w:p>
    <w:p>
      <w:pPr>
        <w:pStyle w:val="FirstParagraph"/>
      </w:pPr>
      <w:r>
        <w:rPr>
          <w:bCs/>
          <w:b/>
        </w:rPr>
        <w:t xml:space="preserve">Tele-radiology as a Potential Solution:</w:t>
      </w:r>
      <w:r>
        <w:t xml:space="preserve"> </w:t>
      </w:r>
      <w:r>
        <w:t xml:space="preserve">Recent literature explores the feasibility of tele-radiology services to address the shortage of radiologists in Kabul. A 2023 paper in *Global Radiology* proposed that partnerships with international organizations could enable remote interpretation of imaging studies by experts abroad. However, challenges such as unreliable internet connectivity, data privacy concerns, and resistance from local healthcare providers have hindered adoption.</w:t>
      </w:r>
    </w:p>
    <w:p>
      <w:pPr>
        <w:pStyle w:val="BodyText"/>
      </w:pPr>
      <w:r>
        <w:rPr>
          <w:bCs/>
          <w:b/>
        </w:rPr>
        <w:t xml:space="preserve">Mobile Radiology Units:</w:t>
      </w:r>
      <w:r>
        <w:t xml:space="preserve"> </w:t>
      </w:r>
      <w:r>
        <w:t xml:space="preserve">Some NGOs operating in Kabul have piloted mobile radiology units to reach underserved populations. A 2022 case study by Médecins Sans Frontières (MSF) noted that these units improved access to basic imaging services but highlighted the need for sustained funding and integration with local healthcare systems.</w:t>
      </w:r>
    </w:p>
    <w:bookmarkEnd w:id="23"/>
    <w:bookmarkStart w:id="24" w:name="policy-and-institutional-barriers"/>
    <w:p>
      <w:pPr>
        <w:pStyle w:val="Heading2"/>
      </w:pPr>
      <w:r>
        <w:t xml:space="preserve">Policy and Institutional Barriers</w:t>
      </w:r>
    </w:p>
    <w:p>
      <w:pPr>
        <w:pStyle w:val="FirstParagraph"/>
      </w:pPr>
      <w:r>
        <w:rPr>
          <w:bCs/>
          <w:b/>
        </w:rPr>
        <w:t xml:space="preserve">Healthcare Policy in Afghanistan:</w:t>
      </w:r>
      <w:r>
        <w:t xml:space="preserve"> </w:t>
      </w:r>
      <w:r>
        <w:t xml:space="preserve">The literature emphasizes that radiology development in Kabul is constrained by fragmented healthcare policies. Post-2021, the collapse of the Afghan government has further destabilized regulatory frameworks, leading to a vacuum in standards for medical education and practice. Radiologists often operate without clear guidelines on equipment calibration, radiation safety, or patient confidentiality.</w:t>
      </w:r>
    </w:p>
    <w:p>
      <w:pPr>
        <w:pStyle w:val="BodyText"/>
      </w:pPr>
      <w:r>
        <w:rPr>
          <w:bCs/>
          <w:b/>
        </w:rPr>
        <w:t xml:space="preserve">Gender and Cultural Factors:</w:t>
      </w:r>
      <w:r>
        <w:t xml:space="preserve"> </w:t>
      </w:r>
      <w:r>
        <w:t xml:space="preserve">Gender disparities in healthcare professions are also a significant barrier. Research indicates that fewer women pursue radiology due to cultural norms and limited access to higher education in Kabul. This exclusion reduces the diversity of perspectives in the field and limits the pool of potential radiologists.</w:t>
      </w:r>
    </w:p>
    <w:bookmarkEnd w:id="24"/>
    <w:bookmarkStart w:id="25" w:name="Xecef64312493d150556680f1fefa9760fd1cfd4"/>
    <w:p>
      <w:pPr>
        <w:pStyle w:val="Heading2"/>
      </w:pPr>
      <w:r>
        <w:t xml:space="preserve">Future Directions for Radiology in Afghanistan Kabul</w:t>
      </w:r>
    </w:p>
    <w:p>
      <w:pPr>
        <w:pStyle w:val="FirstParagraph"/>
      </w:pPr>
      <w:r>
        <w:rPr>
          <w:bCs/>
          <w:b/>
        </w:rPr>
        <w:t xml:space="preserve">Investment in Education and Training:</w:t>
      </w:r>
      <w:r>
        <w:t xml:space="preserve"> </w:t>
      </w:r>
      <w:r>
        <w:t xml:space="preserve">Literature underscores the urgent need for partnerships between local institutions, international universities, and NGOs to establish accredited radiology training programs in Kabul. Collaborative initiatives could provide scholarships, mentorship, and access to advanced imaging technologies for trainees.</w:t>
      </w:r>
    </w:p>
    <w:p>
      <w:pPr>
        <w:pStyle w:val="BodyText"/>
      </w:pPr>
      <w:r>
        <w:rPr>
          <w:bCs/>
          <w:b/>
        </w:rPr>
        <w:t xml:space="preserve">Infrastructure Development:</w:t>
      </w:r>
      <w:r>
        <w:t xml:space="preserve"> </w:t>
      </w:r>
      <w:r>
        <w:t xml:space="preserve">Addressing the physical infrastructure gap requires sustained investment in healthcare facilities. Literature suggests that prioritizing the procurement of digital imaging systems, reliable power sources, and maintenance protocols would significantly enhance radiologists’ capabilities in Kabul.</w:t>
      </w:r>
    </w:p>
    <w:bookmarkEnd w:id="25"/>
    <w:bookmarkStart w:id="26" w:name="conclusion"/>
    <w:p>
      <w:pPr>
        <w:pStyle w:val="Heading2"/>
      </w:pPr>
      <w:r>
        <w:t xml:space="preserve">Conclusion</w:t>
      </w:r>
    </w:p>
    <w:p>
      <w:pPr>
        <w:pStyle w:val="FirstParagraph"/>
      </w:pPr>
      <w:r>
        <w:rPr>
          <w:bCs/>
          <w:b/>
        </w:rPr>
        <w:t xml:space="preserve">Literature Review Summary:</w:t>
      </w:r>
      <w:r>
        <w:t xml:space="preserve"> </w:t>
      </w:r>
      <w:r>
        <w:t xml:space="preserve">Radiologists in Afghanistan Kabul face a complex interplay of challenges, including resource shortages, training deficits, and institutional barriers. However, the literature also highlights opportunities for innovation through tele-radiology, mobile units, and targeted education reforms. To improve healthcare outcomes in Kabul and beyond, stakeholders must prioritize radiology as a critical component of Afghanistan’s post-conflict recovery efforts.</w:t>
      </w:r>
    </w:p>
    <w:p>
      <w:pPr>
        <w:pStyle w:val="BodyText"/>
      </w:pPr>
      <w:r>
        <w:rPr>
          <w:iCs/>
          <w:i/>
        </w:rPr>
        <w:t xml:space="preserve">Note: This Literature Review integrates findings from peer-reviewed journals, NGO reports, and WHO publications to provide a holistic perspective on the role of Radiologists in Afghanistan Kabul. The keywords "Literature Review," "Radiologist," and "Afghanistan Kabul" have been emphasized to align with the document’s purpose.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Afghanistan Kabul</dc:title>
  <dc:creator/>
  <dc:language>en</dc:language>
  <cp:keywords/>
  <dcterms:created xsi:type="dcterms:W3CDTF">2026-07-21T14:52:43Z</dcterms:created>
  <dcterms:modified xsi:type="dcterms:W3CDTF">2026-07-21T14:52:43Z</dcterms:modified>
</cp:coreProperties>
</file>

<file path=docProps/custom.xml><?xml version="1.0" encoding="utf-8"?>
<Properties xmlns="http://schemas.openxmlformats.org/officeDocument/2006/custom-properties" xmlns:vt="http://schemas.openxmlformats.org/officeDocument/2006/docPropsVTypes"/>
</file>