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Australia</w:t>
      </w:r>
      <w:r>
        <w:t xml:space="preserve"> </w:t>
      </w:r>
      <w:r>
        <w:t xml:space="preserve">Brisbane</w:t>
      </w:r>
    </w:p>
    <w:bookmarkStart w:id="26" w:name="Xa7bade580779ddd012f640a5e71de9bb77bca98"/>
    <w:p>
      <w:pPr>
        <w:pStyle w:val="Heading1"/>
      </w:pPr>
      <w:r>
        <w:t xml:space="preserve">Literature Review: The Role of Radiologists in Australia Brisbane</w:t>
      </w:r>
    </w:p>
    <w:p>
      <w:pPr>
        <w:pStyle w:val="FirstParagraph"/>
      </w:pPr>
      <w:r>
        <w:t xml:space="preserve">A comprehensive Literature Review on the role, challenges, and advancements of</w:t>
      </w:r>
      <w:r>
        <w:t xml:space="preserve"> </w:t>
      </w:r>
      <w:r>
        <w:rPr>
          <w:bCs/>
          <w:b/>
        </w:rPr>
        <w:t xml:space="preserve">Radiologist</w:t>
      </w:r>
      <w:r>
        <w:t xml:space="preserve"> </w:t>
      </w:r>
      <w:r>
        <w:t xml:space="preserve">professionals within the healthcare landscape of</w:t>
      </w:r>
      <w:r>
        <w:t xml:space="preserve"> </w:t>
      </w:r>
      <w:r>
        <w:rPr>
          <w:bCs/>
          <w:b/>
        </w:rPr>
        <w:t xml:space="preserve">Australia Brisbane</w:t>
      </w:r>
      <w:r>
        <w:t xml:space="preserve"> </w:t>
      </w:r>
      <w:r>
        <w:t xml:space="preserve">is essential to understanding their contributions to modern medical practice. This review synthesizes existing research and published studies focusing on radiology in Queensland's capital city, highlighting key trends, technological integrations, workforce dynamics, and regional-specific challenges faced by radiologists in this region.</w:t>
      </w:r>
    </w:p>
    <w:bookmarkStart w:id="20" w:name="Xc98ccc5949fa1406b59f06aff39be18fe1e5b40"/>
    <w:p>
      <w:pPr>
        <w:pStyle w:val="Heading2"/>
      </w:pPr>
      <w:r>
        <w:t xml:space="preserve">The Importance of Radiologists in Healthcare</w:t>
      </w:r>
    </w:p>
    <w:p>
      <w:pPr>
        <w:pStyle w:val="FirstParagraph"/>
      </w:pPr>
      <w:r>
        <w:rPr>
          <w:bCs/>
          <w:b/>
        </w:rPr>
        <w:t xml:space="preserve">Radiologist</w:t>
      </w:r>
      <w:r>
        <w:t xml:space="preserve"> </w:t>
      </w:r>
      <w:r>
        <w:t xml:space="preserve">specialists play a critical role in diagnosing and managing a wide range of medical conditions through imaging modalities such as X-rays, computed tomography (CT), magnetic resonance imaging (MRI), and ultrasound. In</w:t>
      </w:r>
      <w:r>
        <w:t xml:space="preserve"> </w:t>
      </w:r>
      <w:r>
        <w:rPr>
          <w:bCs/>
          <w:b/>
        </w:rPr>
        <w:t xml:space="preserve">Australia Brisbane</w:t>
      </w:r>
      <w:r>
        <w:t xml:space="preserve">, radiologists are integral to both public and private healthcare systems, particularly within institutions like the Queensland Health network, which encompasses major hospitals such as The Prince Charles Hospital and Royal Brisbane and Women’s Hospital.</w:t>
      </w:r>
    </w:p>
    <w:p>
      <w:pPr>
        <w:pStyle w:val="BodyText"/>
      </w:pPr>
      <w:r>
        <w:t xml:space="preserve">Studies from recent years emphasize the growing demand for radiological services in Australia. A 2021 report by the Australian Institute of Health and Welfare (AIHW) noted a 15% increase in imaging procedures across Queensland between 2016 and 2019, with Brisbane accounting for over a third of these cases. This surge highlights the pivotal role radiologists play in supporting clinical decision-making and improving patient outcomes.</w:t>
      </w:r>
    </w:p>
    <w:bookmarkEnd w:id="20"/>
    <w:bookmarkStart w:id="21" w:name="X6fffc51ee2b67320ebd9254a2ee293e8f97ce6b"/>
    <w:p>
      <w:pPr>
        <w:pStyle w:val="Heading2"/>
      </w:pPr>
      <w:r>
        <w:t xml:space="preserve">Technological Advancements in Radiology Practice</w:t>
      </w:r>
    </w:p>
    <w:p>
      <w:pPr>
        <w:pStyle w:val="FirstParagraph"/>
      </w:pPr>
      <w:r>
        <w:t xml:space="preserve">The integration of advanced technologies has transformed radiology, particularly in</w:t>
      </w:r>
      <w:r>
        <w:t xml:space="preserve"> </w:t>
      </w:r>
      <w:r>
        <w:rPr>
          <w:bCs/>
          <w:b/>
        </w:rPr>
        <w:t xml:space="preserve">Australia Brisbane</w:t>
      </w:r>
      <w:r>
        <w:t xml:space="preserve">, where institutions are at the forefront of adopting innovative tools. Machine learning algorithms, for instance, have been implemented to enhance image interpretation accuracy and reduce diagnostic errors. A 2020 study published in the</w:t>
      </w:r>
      <w:r>
        <w:t xml:space="preserve"> </w:t>
      </w:r>
      <w:r>
        <w:rPr>
          <w:iCs/>
          <w:i/>
        </w:rPr>
        <w:t xml:space="preserve">Journal of Medical Imaging and Radiation Sciences</w:t>
      </w:r>
      <w:r>
        <w:t xml:space="preserve"> </w:t>
      </w:r>
      <w:r>
        <w:t xml:space="preserve">demonstrated that AI-assisted systems at Brisbane’s Royal Children’s Hospital improved detection rates for pediatric tumors by 22%.</w:t>
      </w:r>
    </w:p>
    <w:p>
      <w:pPr>
        <w:pStyle w:val="BodyText"/>
      </w:pPr>
      <w:r>
        <w:t xml:space="preserve">Furthermore, tele-radiology has become a cornerstone of practice in</w:t>
      </w:r>
      <w:r>
        <w:t xml:space="preserve"> </w:t>
      </w:r>
      <w:r>
        <w:rPr>
          <w:bCs/>
          <w:b/>
        </w:rPr>
        <w:t xml:space="preserve">Australia Brisbane</w:t>
      </w:r>
      <w:r>
        <w:t xml:space="preserve">, enabling radiologists to access imaging data remotely. This is particularly vital for rural Queensland, where specialist coverage may be limited. A 2019 paper in the</w:t>
      </w:r>
      <w:r>
        <w:t xml:space="preserve"> </w:t>
      </w:r>
      <w:r>
        <w:rPr>
          <w:iCs/>
          <w:i/>
        </w:rPr>
        <w:t xml:space="preserve">Journal of Telemedicine and Telecare</w:t>
      </w:r>
      <w:r>
        <w:t xml:space="preserve"> </w:t>
      </w:r>
      <w:r>
        <w:t xml:space="preserve">highlighted that tele-radiology services facilitated faster diagnoses and reduced patient wait times by up to 40% in regional areas connected to Brisbane-based radiologists.</w:t>
      </w:r>
    </w:p>
    <w:bookmarkEnd w:id="21"/>
    <w:bookmarkStart w:id="22" w:name="X47f8c5082e7912eebf7fa8928b10c887115fde5"/>
    <w:p>
      <w:pPr>
        <w:pStyle w:val="Heading2"/>
      </w:pPr>
      <w:r>
        <w:t xml:space="preserve">Workforce Challenges and Training Developments</w:t>
      </w:r>
    </w:p>
    <w:p>
      <w:pPr>
        <w:pStyle w:val="FirstParagraph"/>
      </w:pPr>
      <w:r>
        <w:rPr>
          <w:bCs/>
          <w:b/>
        </w:rPr>
        <w:t xml:space="preserve">Australia Brisbane</w:t>
      </w:r>
      <w:r>
        <w:t xml:space="preserve"> </w:t>
      </w:r>
      <w:r>
        <w:t xml:space="preserve">faces unique challenges in attracting and retaining</w:t>
      </w:r>
      <w:r>
        <w:t xml:space="preserve"> </w:t>
      </w:r>
      <w:r>
        <w:rPr>
          <w:bCs/>
          <w:b/>
        </w:rPr>
        <w:t xml:space="preserve">Radiologist</w:t>
      </w:r>
      <w:r>
        <w:t xml:space="preserve"> </w:t>
      </w:r>
      <w:r>
        <w:t xml:space="preserve">specialists. A 2018 survey by the Australian Radiological Practice (ARP) revealed that Queensland had one of the highest ratios of radiologists to population in Australia, yet shortages persisted due to workforce distribution issues. Urban centers like Brisbane often experience overcrowding, while rural areas struggle with under-resourcing.</w:t>
      </w:r>
    </w:p>
    <w:p>
      <w:pPr>
        <w:pStyle w:val="BodyText"/>
      </w:pPr>
      <w:r>
        <w:t xml:space="preserve">To address this disparity, initiatives such as the Queensland Government’s "Radiology Workforce Strategy 2025" aim to expand training programs and incentivize radiologists to work in underserved regions. A 2023 analysis in</w:t>
      </w:r>
      <w:r>
        <w:t xml:space="preserve"> </w:t>
      </w:r>
      <w:r>
        <w:rPr>
          <w:iCs/>
          <w:i/>
        </w:rPr>
        <w:t xml:space="preserve">Medical Journal of Australia</w:t>
      </w:r>
      <w:r>
        <w:t xml:space="preserve"> </w:t>
      </w:r>
      <w:r>
        <w:t xml:space="preserve">noted that Brisbane-based universities, including the University of Queensland, have increased their radiology postgraduate enrollment by 18% since 2019, reflecting efforts to bolster local expertise.</w:t>
      </w:r>
    </w:p>
    <w:p>
      <w:pPr>
        <w:pStyle w:val="BodyText"/>
      </w:pPr>
      <w:r>
        <w:t xml:space="preserve">Clinical training programs in</w:t>
      </w:r>
      <w:r>
        <w:t xml:space="preserve"> </w:t>
      </w:r>
      <w:r>
        <w:rPr>
          <w:bCs/>
          <w:b/>
        </w:rPr>
        <w:t xml:space="preserve">Australia Brisbane</w:t>
      </w:r>
      <w:r>
        <w:t xml:space="preserve"> </w:t>
      </w:r>
      <w:r>
        <w:t xml:space="preserve">also emphasize interdisciplinary collaboration. For example, the Metro South Health region has implemented a "Radiologist-Physician Collaboration Program," which trains radiologists to work closely with surgeons and oncologists. A 2021 case study published in</w:t>
      </w:r>
      <w:r>
        <w:t xml:space="preserve"> </w:t>
      </w:r>
      <w:r>
        <w:rPr>
          <w:iCs/>
          <w:i/>
        </w:rPr>
        <w:t xml:space="preserve">Radiology Practice</w:t>
      </w:r>
      <w:r>
        <w:t xml:space="preserve"> </w:t>
      </w:r>
      <w:r>
        <w:t xml:space="preserve">found that this model reduced diagnostic delays by 30% in complex cancer cases.</w:t>
      </w:r>
    </w:p>
    <w:bookmarkEnd w:id="22"/>
    <w:bookmarkStart w:id="23" w:name="ethical-and-regulatory-considerations"/>
    <w:p>
      <w:pPr>
        <w:pStyle w:val="Heading2"/>
      </w:pPr>
      <w:r>
        <w:t xml:space="preserve">Ethical and Regulatory Considerations</w:t>
      </w:r>
    </w:p>
    <w:p>
      <w:pPr>
        <w:pStyle w:val="FirstParagraph"/>
      </w:pPr>
      <w:r>
        <w:t xml:space="preserve">The role of</w:t>
      </w:r>
      <w:r>
        <w:t xml:space="preserve"> </w:t>
      </w:r>
      <w:r>
        <w:rPr>
          <w:bCs/>
          <w:b/>
        </w:rPr>
        <w:t xml:space="preserve">Radiologist</w:t>
      </w:r>
      <w:r>
        <w:t xml:space="preserve"> </w:t>
      </w:r>
      <w:r>
        <w:t xml:space="preserve">professionals in</w:t>
      </w:r>
      <w:r>
        <w:t xml:space="preserve"> </w:t>
      </w:r>
      <w:r>
        <w:rPr>
          <w:bCs/>
          <w:b/>
        </w:rPr>
        <w:t xml:space="preserve">Australia Brisbane</w:t>
      </w:r>
      <w:r>
        <w:t xml:space="preserve"> </w:t>
      </w:r>
      <w:r>
        <w:t xml:space="preserve">is further shaped by ethical and regulatory frameworks. Australia’s Radiology Safety Standards, enforced by the Australian Radiation Protection and Nuclear Safety Agency (ARPANSA), mandate strict protocols for radiation exposure. In Brisbane, hospitals have adopted dose-reduction techniques to minimize patient risk without compromising diagnostic quality.</w:t>
      </w:r>
    </w:p>
    <w:p>
      <w:pPr>
        <w:pStyle w:val="BodyText"/>
      </w:pPr>
      <w:r>
        <w:t xml:space="preserve">Moreover, the rise of personalized medicine has prompted radiologists in</w:t>
      </w:r>
      <w:r>
        <w:t xml:space="preserve"> </w:t>
      </w:r>
      <w:r>
        <w:rPr>
          <w:bCs/>
          <w:b/>
        </w:rPr>
        <w:t xml:space="preserve">Australia Brisbane</w:t>
      </w:r>
      <w:r>
        <w:t xml:space="preserve"> </w:t>
      </w:r>
      <w:r>
        <w:t xml:space="preserve">to engage more deeply with genomic data. A 2022 study in</w:t>
      </w:r>
      <w:r>
        <w:t xml:space="preserve"> </w:t>
      </w:r>
      <w:r>
        <w:rPr>
          <w:iCs/>
          <w:i/>
        </w:rPr>
        <w:t xml:space="preserve">Clinical Radiology</w:t>
      </w:r>
      <w:r>
        <w:t xml:space="preserve"> </w:t>
      </w:r>
      <w:r>
        <w:t xml:space="preserve">described how Brisbane’s Mater Hospital integrated genetic profiling with imaging to tailor cancer treatments for patients, marking a significant shift in radiological practice.</w:t>
      </w:r>
    </w:p>
    <w:bookmarkEnd w:id="23"/>
    <w:bookmarkStart w:id="24" w:name="Xbceffd70137a749ff0094fcf8c6631dffeabc96"/>
    <w:p>
      <w:pPr>
        <w:pStyle w:val="Heading2"/>
      </w:pPr>
      <w:r>
        <w:t xml:space="preserve">Future Directions and Regional Implications</w:t>
      </w:r>
    </w:p>
    <w:p>
      <w:pPr>
        <w:pStyle w:val="FirstParagraph"/>
      </w:pPr>
      <w:r>
        <w:t xml:space="preserve">The future of</w:t>
      </w:r>
      <w:r>
        <w:t xml:space="preserve"> </w:t>
      </w:r>
      <w:r>
        <w:rPr>
          <w:bCs/>
          <w:b/>
        </w:rPr>
        <w:t xml:space="preserve">Radiologist</w:t>
      </w:r>
      <w:r>
        <w:t xml:space="preserve"> </w:t>
      </w:r>
      <w:r>
        <w:t xml:space="preserve">practice in</w:t>
      </w:r>
      <w:r>
        <w:t xml:space="preserve"> </w:t>
      </w:r>
      <w:r>
        <w:rPr>
          <w:bCs/>
          <w:b/>
        </w:rPr>
        <w:t xml:space="preserve">Australia Brisbane</w:t>
      </w:r>
      <w:r>
        <w:t xml:space="preserve"> </w:t>
      </w:r>
      <w:r>
        <w:t xml:space="preserve">is poised to be shaped by continued technological innovation and workforce development. Emerging technologies such as 3D imaging and augmented reality (AR) are expected to enhance procedural guidance, particularly in minimally invasive surgeries. However, challenges like data privacy concerns and the need for standardized AI regulations remain pressing issues.</w:t>
      </w:r>
    </w:p>
    <w:p>
      <w:pPr>
        <w:pStyle w:val="BodyText"/>
      </w:pPr>
      <w:r>
        <w:t xml:space="preserve">In</w:t>
      </w:r>
      <w:r>
        <w:t xml:space="preserve"> </w:t>
      </w:r>
      <w:r>
        <w:rPr>
          <w:bCs/>
          <w:b/>
        </w:rPr>
        <w:t xml:space="preserve">Australia Brisbane</w:t>
      </w:r>
      <w:r>
        <w:t xml:space="preserve">, radiologists must also navigate the complexities of an aging population, which is projected to increase demand for imaging services by 25% by 2030 (Queensland Health, 2023). This underscores the need for proactive planning and investment in infrastructure and training.</w:t>
      </w:r>
    </w:p>
    <w:bookmarkEnd w:id="24"/>
    <w:bookmarkStart w:id="25"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Radiologist</w:t>
      </w:r>
      <w:r>
        <w:t xml:space="preserve"> </w:t>
      </w:r>
      <w:r>
        <w:t xml:space="preserve">professionals within</w:t>
      </w:r>
      <w:r>
        <w:t xml:space="preserve"> </w:t>
      </w:r>
      <w:r>
        <w:rPr>
          <w:bCs/>
          <w:b/>
        </w:rPr>
        <w:t xml:space="preserve">Australia Brisbane</w:t>
      </w:r>
      <w:r>
        <w:t xml:space="preserve">. As technological advancements continue to redefine radiological practice, local institutions must balance innovation with ethical responsibility. By addressing workforce challenges and leveraging regional strengths, Brisbane can solidify its position as a hub for cutting-edge radiology in Australia. Future research should focus on long-term impacts of AI integration, the sustainability of tele-radiology models, and strategies to ensure equitable access to imaging services across Queensland.</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Australia Brisbane</dc:title>
  <dc:creator/>
  <dc:language>en</dc:language>
  <cp:keywords/>
  <dcterms:created xsi:type="dcterms:W3CDTF">2026-07-23T16:03:59Z</dcterms:created>
  <dcterms:modified xsi:type="dcterms:W3CDTF">2026-07-23T16:03:59Z</dcterms:modified>
</cp:coreProperties>
</file>

<file path=docProps/custom.xml><?xml version="1.0" encoding="utf-8"?>
<Properties xmlns="http://schemas.openxmlformats.org/officeDocument/2006/custom-properties" xmlns:vt="http://schemas.openxmlformats.org/officeDocument/2006/docPropsVTypes"/>
</file>