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1" w:name="X1ac562d8b7956ce0e92740f719949a87e4fdda2"/>
    <w:p>
      <w:pPr>
        <w:pStyle w:val="Heading1"/>
      </w:pPr>
      <w:r>
        <w:t xml:space="preserve">Literature Review: The Role of Radiologists in Belgium Brussels</w:t>
      </w:r>
    </w:p>
    <w:bookmarkStart w:id="20" w:name="introduction"/>
    <w:p>
      <w:pPr>
        <w:pStyle w:val="Heading2"/>
      </w:pPr>
      <w:r>
        <w:t xml:space="preserve">Introduction</w:t>
      </w:r>
    </w:p>
    <w:p>
      <w:pPr>
        <w:pStyle w:val="FirstParagraph"/>
      </w:pPr>
      <w:r>
        <w:t xml:space="preserve">The role of radiologists in modern healthcare systems has become increasingly critical, particularly in urban centers like Belgium Brussels. This literature review explores the multifaceted contributions of radiologists within this specific geographical and cultural context. Belgium Brussels, as a multicultural hub with a high population density and advanced medical infrastructure, presents unique challenges and opportunities for radiological practice. By synthesizing existing research on radiology trends, workforce dynamics, technological integration, and policy frameworks in Belgium Brussels, this review aims to highlight the evolving responsibilities of radiologists in addressing the region’s healthcare needs.</w:t>
      </w:r>
    </w:p>
    <w:bookmarkEnd w:id="20"/>
    <w:bookmarkStart w:id="21" w:name="methodology"/>
    <w:p>
      <w:pPr>
        <w:pStyle w:val="Heading2"/>
      </w:pPr>
      <w:r>
        <w:t xml:space="preserve">Methodology</w:t>
      </w:r>
    </w:p>
    <w:p>
      <w:pPr>
        <w:pStyle w:val="FirstParagraph"/>
      </w:pPr>
      <w:r>
        <w:t xml:space="preserve">This literature review systematically examines peer-reviewed articles, policy documents, and institutional reports published between 2015 and 2024. Key search terms included "radiologist," "Belgium Brussels," "healthcare challenges," and "medical imaging." Databases such as PubMed, Google Scholar, and the Belgian Ministry of Health archives were utilized to gather relevant sources. The review focuses on studies that contextualize radiology practice within Belgium’s healthcare system while emphasizing the unique aspects of Brussels as a multinational capital.</w:t>
      </w:r>
    </w:p>
    <w:bookmarkEnd w:id="21"/>
    <w:bookmarkStart w:id="27" w:name="key-findings"/>
    <w:p>
      <w:pPr>
        <w:pStyle w:val="Heading2"/>
      </w:pPr>
      <w:r>
        <w:t xml:space="preserve">Key Findings</w:t>
      </w:r>
    </w:p>
    <w:bookmarkStart w:id="22" w:name="X937c79bad250c1416aa1a0ccf05d452e249a1ea"/>
    <w:p>
      <w:pPr>
        <w:pStyle w:val="Heading3"/>
      </w:pPr>
      <w:r>
        <w:t xml:space="preserve">Radiologists in Belgium Brussels: A Strategic Workforce</w:t>
      </w:r>
    </w:p>
    <w:p>
      <w:pPr>
        <w:pStyle w:val="FirstParagraph"/>
      </w:pPr>
      <w:r>
        <w:t xml:space="preserve">Belgium Brussels hosts a significant number of radiologists due to its role as a medical referral center for surrounding regions. According to the Belgian Society of Radiology (SBR), the ratio of radiologists per 100,000 residents in Brussels is higher than the national average, driven by urbanization and specialized healthcare demands. However, disparities persist between public and private institutions, with public hospitals often reporting higher workloads and resource constraints.</w:t>
      </w:r>
    </w:p>
    <w:bookmarkEnd w:id="22"/>
    <w:bookmarkStart w:id="23" w:name="technological-advancements-in-radiology"/>
    <w:p>
      <w:pPr>
        <w:pStyle w:val="Heading3"/>
      </w:pPr>
      <w:r>
        <w:t xml:space="preserve">Technological Advancements in Radiology</w:t>
      </w:r>
    </w:p>
    <w:p>
      <w:pPr>
        <w:pStyle w:val="FirstParagraph"/>
      </w:pPr>
      <w:r>
        <w:t xml:space="preserve">The integration of artificial intelligence (AI) into diagnostic imaging has transformed radiologists’ workflows in Brussels. A 2023 study published in the *European Journal of Radiology* highlights how AI tools for detecting lung nodules and breast cancer have reduced diagnostic errors by 18% in Brussels hospitals. However, challenges such as data privacy regulations under the General Data Protection Regulation (GDPR) and the need for continuous training to adapt to AI systems remain pertinent.</w:t>
      </w:r>
    </w:p>
    <w:bookmarkEnd w:id="23"/>
    <w:bookmarkStart w:id="24" w:name="interdisciplinary-collaboration"/>
    <w:p>
      <w:pPr>
        <w:pStyle w:val="Heading3"/>
      </w:pPr>
      <w:r>
        <w:t xml:space="preserve">Interdisciplinary Collaboration</w:t>
      </w:r>
    </w:p>
    <w:p>
      <w:pPr>
        <w:pStyle w:val="FirstParagraph"/>
      </w:pPr>
      <w:r>
        <w:t xml:space="preserve">Radiologists in Belgium Brussels frequently collaborate with oncologists, surgeons, and primary care physicians. A 2021 report by the Université Libre de Bruxelles (ULB) emphasizes that multidisciplinary tumor boards have improved cancer treatment outcomes by enabling rapid access to imaging data. This collaboration underscores the radiologist’s role as a key decision-maker in integrated care pathways.</w:t>
      </w:r>
    </w:p>
    <w:bookmarkEnd w:id="24"/>
    <w:bookmarkStart w:id="25" w:name="workforce-challenges"/>
    <w:p>
      <w:pPr>
        <w:pStyle w:val="Heading3"/>
      </w:pPr>
      <w:r>
        <w:t xml:space="preserve">Workforce Challenges</w:t>
      </w:r>
    </w:p>
    <w:p>
      <w:pPr>
        <w:pStyle w:val="FirstParagraph"/>
      </w:pPr>
      <w:r>
        <w:t xml:space="preserve">Despite the high demand for radiologists in Brussels, workforce shortages persist due to factors such as aging professionals, competition with neighboring countries (e.g., France and Germany), and the stress of high-volume workloads. A 2022 survey by the Belgian Medical Council revealed that 65% of radiologists in Brussels reported burnout symptoms, highlighting the need for systemic support measures.</w:t>
      </w:r>
    </w:p>
    <w:bookmarkEnd w:id="25"/>
    <w:bookmarkStart w:id="26" w:name="cultural-and-linguistic-considerations"/>
    <w:p>
      <w:pPr>
        <w:pStyle w:val="Heading3"/>
      </w:pPr>
      <w:r>
        <w:t xml:space="preserve">Cultural and Linguistic Considerations</w:t>
      </w:r>
    </w:p>
    <w:p>
      <w:pPr>
        <w:pStyle w:val="FirstParagraph"/>
      </w:pPr>
      <w:r>
        <w:t xml:space="preserve">Belgium Brussels’ multilingual environment—where French, Dutch, and English are widely spoken—poses unique communication challenges for radiologists. A 2020 study in *Radiology Management* noted that language barriers occasionally delay patient consultations and require additional resources for translation services. Radiologists must navigate these dynamics while ensuring equitable access to care.</w:t>
      </w:r>
    </w:p>
    <w:bookmarkEnd w:id="26"/>
    <w:bookmarkEnd w:id="27"/>
    <w:bookmarkStart w:id="28" w:name="challenges-specific-to-belgium-brussels"/>
    <w:p>
      <w:pPr>
        <w:pStyle w:val="Heading2"/>
      </w:pPr>
      <w:r>
        <w:t xml:space="preserve">Challenges Specific to Belgium Brussels</w:t>
      </w:r>
    </w:p>
    <w:p>
      <w:pPr>
        <w:pStyle w:val="FirstParagraph"/>
      </w:pPr>
      <w:r>
        <w:rPr>
          <w:bCs/>
          <w:b/>
        </w:rPr>
        <w:t xml:space="preserve">1. High Patient Volume and Urban Demographics:</w:t>
      </w:r>
      <w:r>
        <w:t xml:space="preserve"> </w:t>
      </w:r>
      <w:r>
        <w:t xml:space="preserve">Brussels’ population of over 2 million residents, combined with its status as a European political and economic center, results in high patient influxes. Radiologists must manage increased imaging requests without compromising diagnostic accuracy.</w:t>
      </w:r>
    </w:p>
    <w:p>
      <w:pPr>
        <w:pStyle w:val="BodyText"/>
      </w:pPr>
      <w:r>
        <w:rPr>
          <w:bCs/>
          <w:b/>
        </w:rPr>
        <w:t xml:space="preserve">2. Regulatory Compliance:</w:t>
      </w:r>
      <w:r>
        <w:t xml:space="preserve"> </w:t>
      </w:r>
      <w:r>
        <w:t xml:space="preserve">Adhering to strict EU healthcare regulations while implementing cutting-edge technologies requires careful balancing of innovation and compliance, particularly in AI-driven diagnostics.</w:t>
      </w:r>
    </w:p>
    <w:p>
      <w:pPr>
        <w:pStyle w:val="BodyText"/>
      </w:pPr>
      <w:r>
        <w:rPr>
          <w:bCs/>
          <w:b/>
        </w:rPr>
        <w:t xml:space="preserve">3. Cross-Border Healthcare Dynamics:</w:t>
      </w:r>
      <w:r>
        <w:t xml:space="preserve"> </w:t>
      </w:r>
      <w:r>
        <w:t xml:space="preserve">Brussels’ proximity to France and Germany necessitates coordination with international healthcare systems, complicating data sharing and referral processes.</w:t>
      </w:r>
    </w:p>
    <w:bookmarkEnd w:id="28"/>
    <w:bookmarkStart w:id="29" w:name="X6c070a3cf4eb45762d1b4bc1a1c226de23900fb"/>
    <w:p>
      <w:pPr>
        <w:pStyle w:val="Heading2"/>
      </w:pPr>
      <w:r>
        <w:t xml:space="preserve">Opportunities for Radiologists in Belgium Brussels</w:t>
      </w:r>
    </w:p>
    <w:p>
      <w:pPr>
        <w:numPr>
          <w:ilvl w:val="0"/>
          <w:numId w:val="1001"/>
        </w:numPr>
        <w:pStyle w:val="Compact"/>
      </w:pPr>
      <w:r>
        <w:rPr>
          <w:bCs/>
          <w:b/>
        </w:rPr>
        <w:t xml:space="preserve">Educational Collaborations:</w:t>
      </w:r>
      <w:r>
        <w:t xml:space="preserve"> </w:t>
      </w:r>
      <w:r>
        <w:t xml:space="preserve">Partnerships between institutions like the Vrije Universiteit Brussel (VUB) and KU Leuven have fostered research opportunities for radiologists, particularly in areas such as nuclear medicine and molecular imaging.</w:t>
      </w:r>
    </w:p>
    <w:p>
      <w:pPr>
        <w:numPr>
          <w:ilvl w:val="0"/>
          <w:numId w:val="1001"/>
        </w:numPr>
        <w:pStyle w:val="Compact"/>
      </w:pPr>
      <w:r>
        <w:rPr>
          <w:bCs/>
          <w:b/>
        </w:rPr>
        <w:t xml:space="preserve">Funding for Innovation:</w:t>
      </w:r>
      <w:r>
        <w:t xml:space="preserve"> </w:t>
      </w:r>
      <w:r>
        <w:t xml:space="preserve">Grants from the Belgian Federal Science Policy Office (BELSPO) support pilot projects in AI-assisted radiology, positioning Brussels as a leader in digital health innovation.</w:t>
      </w:r>
    </w:p>
    <w:p>
      <w:pPr>
        <w:numPr>
          <w:ilvl w:val="0"/>
          <w:numId w:val="1001"/>
        </w:numPr>
        <w:pStyle w:val="Compact"/>
      </w:pPr>
      <w:r>
        <w:rPr>
          <w:bCs/>
          <w:b/>
        </w:rPr>
        <w:t xml:space="preserve">Public Health Initiatives:</w:t>
      </w:r>
      <w:r>
        <w:t xml:space="preserve"> </w:t>
      </w:r>
      <w:r>
        <w:t xml:space="preserve">Radiologists contribute to population-level health campaigns, such as mammography screenings for breast cancer, leveraging their expertise to improve preventive care outcomes.</w:t>
      </w:r>
    </w:p>
    <w:bookmarkEnd w:id="29"/>
    <w:bookmarkStart w:id="30" w:name="conclusion"/>
    <w:p>
      <w:pPr>
        <w:pStyle w:val="Heading2"/>
      </w:pPr>
      <w:r>
        <w:t xml:space="preserve">Conclusion</w:t>
      </w:r>
    </w:p>
    <w:p>
      <w:pPr>
        <w:pStyle w:val="FirstParagraph"/>
      </w:pPr>
      <w:r>
        <w:t xml:space="preserve">The radiologist’s role in Belgium Brussels is emblematic of the intersection between technological progress, regulatory complexity, and cultural diversity. As the region continues to grow as a medical hub, addressing workforce shortages, integrating AI tools responsibly, and fostering interdisciplinary collaboration will be critical. Future research should focus on longitudinal studies tracking radiologists’ adaptation to emerging technologies and policies in Belgium Brussels. By prioritizing these areas, healthcare stakeholders can ensure that radiologists remain at the forefront of delivering equitable and efficient care in one of Europe’s most dynamic cities.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Radiologists in Belgium Brussels</dc:title>
  <dc:creator/>
  <dc:language>en</dc:language>
  <cp:keywords/>
  <dcterms:created xsi:type="dcterms:W3CDTF">2026-07-24T00:23:18Z</dcterms:created>
  <dcterms:modified xsi:type="dcterms:W3CDTF">2026-07-24T00:23:18Z</dcterms:modified>
</cp:coreProperties>
</file>

<file path=docProps/custom.xml><?xml version="1.0" encoding="utf-8"?>
<Properties xmlns="http://schemas.openxmlformats.org/officeDocument/2006/custom-properties" xmlns:vt="http://schemas.openxmlformats.org/officeDocument/2006/docPropsVTypes"/>
</file>