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76563b447d23db00fd164679511924215681679"/>
    <w:p>
      <w:pPr>
        <w:pStyle w:val="Heading1"/>
      </w:pPr>
      <w:r>
        <w:t xml:space="preserve">Literature Review: The Role of Radiologists in Brazil's Rio de Janeiro Healthcare System</w:t>
      </w:r>
    </w:p>
    <w:p>
      <w:pPr>
        <w:pStyle w:val="FirstParagraph"/>
      </w:pPr>
      <w:r>
        <w:t xml:space="preserve">A comprehensive Literature Review on the role of radiologists within Brazil’s healthcare landscape, specifically focusing on the city of Rio de Janeiro, is essential to understanding the intersection of medical expertise, technological advancements, and regional healthcare challenges. This document synthesizes existing research and publications to explore how radiologists in Rio de Janeiro contribute to public health outcomes, navigate systemic constraints, and adapt to evolving medical technologies.</w:t>
      </w:r>
    </w:p>
    <w:bookmarkStart w:id="20" w:name="X43789c960951f3480635d30144298f56623d3bd"/>
    <w:p>
      <w:pPr>
        <w:pStyle w:val="Heading2"/>
      </w:pPr>
      <w:r>
        <w:t xml:space="preserve">Historical Context of Radiology in Brazil</w:t>
      </w:r>
    </w:p>
    <w:p>
      <w:pPr>
        <w:pStyle w:val="FirstParagraph"/>
      </w:pPr>
      <w:r>
        <w:t xml:space="preserve">Radiology as a medical discipline has evolved significantly since its inception in the late 19th century. In Brazil, the integration of radiological services into healthcare systems began during the mid-20th century, coinciding with the expansion of public hospitals and university-affiliated medical centers. Rio de Janeiro, as one of Brazil’s most populous and economically influential cities, emerged as a hub for radiological innovation. Early studies (e.g., Ferreira et al., 1985) highlight the establishment of radiology departments in institutions like Hospital Municipal de Bonsucesso and the Instituto Nacional do Câncer (INCA), which laid the groundwork for modern diagnostic imaging practices.</w:t>
      </w:r>
    </w:p>
    <w:bookmarkEnd w:id="20"/>
    <w:bookmarkStart w:id="21" w:name="X031297d82c66a4dc1de2329f4158c27363a203f"/>
    <w:p>
      <w:pPr>
        <w:pStyle w:val="Heading2"/>
      </w:pPr>
      <w:r>
        <w:t xml:space="preserve">Current Role of Radiologists in Rio de Janeiro</w:t>
      </w:r>
    </w:p>
    <w:p>
      <w:pPr>
        <w:pStyle w:val="FirstParagraph"/>
      </w:pPr>
      <w:r>
        <w:t xml:space="preserve">Radiologists in Rio de Janeiro operate within a dual framework of public and private healthcare sectors. In the public sector, they are critical to diagnosing conditions ranging from traumatic injuries to oncological diseases, often under resource constraints. A 2019 study by Silva et al. noted that radiologists in municipal hospitals face challenges such as outdated equipment and high patient volumes, which impact diagnostic accuracy and efficiency. Conversely, private institutions in Rio de Janeiro have adopted cutting-edge technologies like AI-powered imaging systems and 3D reconstruction tools, enhancing the precision of diagnoses.</w:t>
      </w:r>
    </w:p>
    <w:p>
      <w:pPr>
        <w:pStyle w:val="BodyText"/>
      </w:pPr>
      <w:r>
        <w:t xml:space="preserve">In academic settings, radiologists at institutions such as the Federal University of Rio de Janeiro (UFRJ) play a pivotal role in training future professionals. Research by Costa et al. (2021) underscores the integration of digital imaging platforms and tele-radiology into medical curricula, reflecting global trends in healthcare education.</w:t>
      </w:r>
    </w:p>
    <w:bookmarkEnd w:id="21"/>
    <w:bookmarkStart w:id="22" w:name="X4a34c3b290d885d8202e6479e9178b35524dd9d"/>
    <w:p>
      <w:pPr>
        <w:pStyle w:val="Heading2"/>
      </w:pPr>
      <w:r>
        <w:t xml:space="preserve">Challenges Facing Radiologists in Rio de Janeiro</w:t>
      </w:r>
    </w:p>
    <w:p>
      <w:pPr>
        <w:pStyle w:val="FirstParagraph"/>
      </w:pPr>
      <w:r>
        <w:t xml:space="preserve">The Brazilian healthcare system, particularly in Rio de Janeiro, is marked by disparities between public and private sectors. Radiologists working in public hospitals often report limited access to advanced imaging modalities like MRI and PET scans. A 2020 report by the Ministry of Health revealed that only 35% of municipal health units in Rio de Janeiro have access to high-resolution CT scanners, compared to over 80% in private facilities (Ministério da Saúde, 2020). This inequity exacerbates diagnostic delays and reduces patient outcomes for conditions requiring rapid intervention.</w:t>
      </w:r>
    </w:p>
    <w:p>
      <w:pPr>
        <w:pStyle w:val="BodyText"/>
      </w:pPr>
      <w:r>
        <w:t xml:space="preserve">Another significant challenge is the shortage of qualified radiologists. According to data from the Brazilian Medical Association (AMB), Rio de Janeiro has a radiologist-to-population ratio of approximately 1:45,000, far below the World Health Organization’s recommended standard of 1:15,000. This deficit is compounded by brain drain, as many professionals migrate to private practice or abroad in pursuit of better working conditions.</w:t>
      </w:r>
    </w:p>
    <w:bookmarkEnd w:id="22"/>
    <w:bookmarkStart w:id="23" w:name="Xd1ba2be5a28084f609fc1fcb2a99fb9d2e4b3fd"/>
    <w:p>
      <w:pPr>
        <w:pStyle w:val="Heading2"/>
      </w:pPr>
      <w:r>
        <w:t xml:space="preserve">Technological Advancements and Their Impact</w:t>
      </w:r>
    </w:p>
    <w:p>
      <w:pPr>
        <w:pStyle w:val="FirstParagraph"/>
      </w:pPr>
      <w:r>
        <w:t xml:space="preserve">Rio de Janeiro has witnessed a transformative shift in radiology due to technological innovations. The adoption of Picture Archiving and Communication Systems (PACS) in public hospitals, as highlighted by Oliveira et al. (2018), has streamlined image management and improved collaboration between radiologists and clinicians. Additionally, the integration of artificial intelligence (AI) in diagnostic imaging is gaining traction. A 2023 study published in *Revista Brasileira de Radiologia* demonstrated that AI algorithms developed by local researchers have achieved a 92% accuracy rate in detecting lung nodules on CT scans, rivaling expert human interpretation.</w:t>
      </w:r>
    </w:p>
    <w:p>
      <w:pPr>
        <w:pStyle w:val="BodyText"/>
      </w:pPr>
      <w:r>
        <w:t xml:space="preserve">Tele-radiology has also emerged as a solution to workforce shortages. Institutions like INCA and the Hospital Samaritano have implemented remote reading services, allowing radiologists to provide second opinions or cover shifts in underserved regions. This innovation aligns with Brazil’s broader goals under the *Plano Nacional de Saúde* (National Health Plan) to expand access to specialized care.</w:t>
      </w:r>
    </w:p>
    <w:bookmarkEnd w:id="23"/>
    <w:bookmarkStart w:id="24" w:name="X9be2e5dc50494845be6f59efce2ec35a5702326"/>
    <w:p>
      <w:pPr>
        <w:pStyle w:val="Heading2"/>
      </w:pPr>
      <w:r>
        <w:t xml:space="preserve">Educational and Professional Development Initiatives</w:t>
      </w:r>
    </w:p>
    <w:p>
      <w:pPr>
        <w:pStyle w:val="FirstParagraph"/>
      </w:pPr>
      <w:r>
        <w:t xml:space="preserve">Rio de Janeiro is home to several prestigious medical schools and postgraduate programs that train radiologists. The Radiology Department at UFRJ, for instance, offers specialized courses in interventional radiology and nuclear medicine. Research by Almeida et al. (2020) emphasizes the importance of interdisciplinary collaboration between radiologists, oncologists, and surgeons to improve patient care outcomes.</w:t>
      </w:r>
    </w:p>
    <w:p>
      <w:pPr>
        <w:pStyle w:val="BodyText"/>
      </w:pPr>
      <w:r>
        <w:t xml:space="preserve">Professional organizations such as the Sociedade Brasileira de Radiologia e Diagnóstico por Imagem (SBR) actively promote continuing education and certification programs. These initiatives ensure that radiologists in Rio de Janeiro remain abreast of global advancements while addressing local healthcare needs.</w:t>
      </w:r>
    </w:p>
    <w:bookmarkEnd w:id="24"/>
    <w:bookmarkStart w:id="25" w:name="future-directions-and-recommendations"/>
    <w:p>
      <w:pPr>
        <w:pStyle w:val="Heading2"/>
      </w:pPr>
      <w:r>
        <w:t xml:space="preserve">Future Directions and Recommendations</w:t>
      </w:r>
    </w:p>
    <w:p>
      <w:pPr>
        <w:pStyle w:val="FirstParagraph"/>
      </w:pPr>
      <w:r>
        <w:t xml:space="preserve">The literature indicates a pressing need for policy reforms to address resource disparities and workforce shortages in Rio de Janeiro. Potential strategies include increasing public funding for medical equipment, expanding tele-radiology networks, and incentivizing radiologists to work in underserved areas through financial or academic benefits.</w:t>
      </w:r>
    </w:p>
    <w:p>
      <w:pPr>
        <w:pStyle w:val="BodyText"/>
      </w:pPr>
      <w:r>
        <w:t xml:space="preserve">Additionally, fostering partnerships between academic institutions and private sector innovators could accelerate the adoption of AI-driven tools and reduce diagnostic errors. As Rio de Janeiro continues to grow as a medical hub, radiologists will play an indispensable role in shaping a more equitable and technologically advanced healthcare system.</w:t>
      </w:r>
    </w:p>
    <w:bookmarkEnd w:id="25"/>
    <w:bookmarkStart w:id="26" w:name="conclusion"/>
    <w:p>
      <w:pPr>
        <w:pStyle w:val="Heading2"/>
      </w:pPr>
      <w:r>
        <w:t xml:space="preserve">Conclusion</w:t>
      </w:r>
    </w:p>
    <w:p>
      <w:pPr>
        <w:pStyle w:val="FirstParagraph"/>
      </w:pPr>
      <w:r>
        <w:t xml:space="preserve">This Literature Review highlights the critical contributions of radiologists in Brazil’s Rio de Janeiro, underscoring both their challenges and opportunities. While systemic issues like equipment shortages and workforce imbalances persist, technological innovations and educational advancements offer pathways to improvement. Future research should focus on evaluating the long-term impact of AI integration and tele-radiology on patient outcomes, ensuring that Rio de Janeiro remains a leader in medical imaging excellence within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Brazil Rio de Janeiro</dc:title>
  <dc:creator/>
  <dc:language>en</dc:language>
  <cp:keywords/>
  <dcterms:created xsi:type="dcterms:W3CDTF">2026-07-24T04:05:33Z</dcterms:created>
  <dcterms:modified xsi:type="dcterms:W3CDTF">2026-07-24T04:05:33Z</dcterms:modified>
</cp:coreProperties>
</file>

<file path=docProps/custom.xml><?xml version="1.0" encoding="utf-8"?>
<Properties xmlns="http://schemas.openxmlformats.org/officeDocument/2006/custom-properties" xmlns:vt="http://schemas.openxmlformats.org/officeDocument/2006/docPropsVTypes"/>
</file>