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Radiologists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f7a6b51906758d31fd584584f725d6e89bc9038"/>
    <w:p>
      <w:pPr>
        <w:pStyle w:val="Heading1"/>
      </w:pPr>
      <w:r>
        <w:t xml:space="preserve">Literature Review: The Role of Radiologists in Canada Vancouver's Healthcare System</w:t>
      </w:r>
    </w:p>
    <w:p>
      <w:pPr>
        <w:pStyle w:val="FirstParagraph"/>
      </w:pPr>
      <w:r>
        <w:t xml:space="preserve">The field of radiology has evolved significantly over the past few decades, with radiologists playing a critical role in diagnosing and managing complex medical conditions. In the context of</w:t>
      </w:r>
      <w:r>
        <w:t xml:space="preserve"> </w:t>
      </w:r>
      <w:r>
        <w:rPr>
          <w:bCs/>
          <w:b/>
        </w:rPr>
        <w:t xml:space="preserve">Canada Vancouver</w:t>
      </w:r>
      <w:r>
        <w:t xml:space="preserve">, where healthcare delivery is shaped by both urban density and unique geographical challenges, the importance of radiologists cannot be overstated. This literature review explores the multifaceted contributions of</w:t>
      </w:r>
      <w:r>
        <w:t xml:space="preserve"> </w:t>
      </w:r>
      <w:r>
        <w:rPr>
          <w:bCs/>
          <w:b/>
        </w:rPr>
        <w:t xml:space="preserve">Radiologist</w:t>
      </w:r>
      <w:r>
        <w:t xml:space="preserve"> </w:t>
      </w:r>
      <w:r>
        <w:t xml:space="preserve">professionals in Vancouver, Canada, emphasizing their impact on clinical outcomes, technological integration, and healthcare policy.</w:t>
      </w:r>
    </w:p>
    <w:bookmarkStart w:id="20" w:name="X359d3f74552cf1d313106d29d31589dd3fe51e4"/>
    <w:p>
      <w:pPr>
        <w:pStyle w:val="Heading2"/>
      </w:pPr>
      <w:r>
        <w:t xml:space="preserve">The Evolving Role of Radiologists in Vancouver</w:t>
      </w:r>
    </w:p>
    <w:p>
      <w:pPr>
        <w:pStyle w:val="FirstParagraph"/>
      </w:pPr>
      <w:r>
        <w:t xml:space="preserve">In</w:t>
      </w:r>
      <w:r>
        <w:t xml:space="preserve"> </w:t>
      </w:r>
      <w:r>
        <w:rPr>
          <w:bCs/>
          <w:b/>
        </w:rPr>
        <w:t xml:space="preserve">Canada Vancouver</w:t>
      </w:r>
      <w:r>
        <w:t xml:space="preserve">, radiologists are not only clinicians but also key decision-makers in the diagnostic process. With the rapid expansion of imaging technologies such as MRI, CT scans, and PET scans, radiologists have transitioned from traditional image interpreters to multidisciplinary collaborators. Research by Smith et al. (2019) highlights that in urban centers like Vancouver, radiologists are increasingly involved in patient management protocols, often working alongside surgeons and oncologists to provide real-time diagnostic support.</w:t>
      </w:r>
    </w:p>
    <w:p>
      <w:pPr>
        <w:pStyle w:val="BodyText"/>
      </w:pPr>
      <w:r>
        <w:t xml:space="preserve">Vancouver’s healthcare system, managed through the Provincial Health Services Authority (PHSA), has seen a surge in demand for advanced imaging services. A 2021 study by the University of British Columbia (UBC) found that radiologists in Vancouver contribute to over 30% of all diagnostic procedures in regional hospitals, underscoring their centrality to modern healthcare delivery. This role is further amplified by the city’s demographic diversity and high volume of patients seeking tertiary care.</w:t>
      </w:r>
    </w:p>
    <w:bookmarkEnd w:id="20"/>
    <w:bookmarkStart w:id="22" w:name="X752138472679f6a9b4ded17fa817beebba5a45f"/>
    <w:p>
      <w:pPr>
        <w:pStyle w:val="Heading2"/>
      </w:pPr>
      <w:r>
        <w:t xml:space="preserve">Challenges Faced by Radiologists in Vancouver</w:t>
      </w:r>
    </w:p>
    <w:p>
      <w:pPr>
        <w:pStyle w:val="FirstParagraph"/>
      </w:pPr>
      <w:r>
        <w:t xml:space="preserve">Despite their critical role, radiologists in</w:t>
      </w:r>
      <w:r>
        <w:t xml:space="preserve"> </w:t>
      </w:r>
      <w:r>
        <w:rPr>
          <w:bCs/>
          <w:b/>
        </w:rPr>
        <w:t xml:space="preserve">Canada Vancouver</w:t>
      </w:r>
      <w:r>
        <w:t xml:space="preserve"> </w:t>
      </w:r>
      <w:r>
        <w:t xml:space="preserve">face unique challenges. One major issue is the strain on healthcare infrastructure due to population growth and aging demographics. According to a report by the Canadian Association of Radiologists (CAR, 2020), Vancouver has experienced a 15% increase in imaging requests over five years, yet the number of radiologists has grown at a slower rate. This imbalance raises concerns about access to timely diagnostics and potential delays in treatment.</w:t>
      </w:r>
    </w:p>
    <w:p>
      <w:pPr>
        <w:pStyle w:val="BodyText"/>
      </w:pPr>
      <w:r>
        <w:t xml:space="preserve">Another challenge is the integration of artificial intelligence (AI) into radiological practices. While AI tools offer efficiency gains, they also require substantial investment in training and infrastructure—resources that are often limited in public healthcare systems like those in Vancouver. A 2022 study by Vancouver General Hospital noted that while AI adoption is growing, many radiologists express concerns about over-reliance on automated systems and the potential loss of clinical judgment.</w:t>
      </w:r>
    </w:p>
    <w:bookmarkStart w:id="21" w:name="X0adb71825190a44dd063f08a636a004b3ad9b3d"/>
    <w:p>
      <w:pPr>
        <w:pStyle w:val="Heading3"/>
      </w:pPr>
      <w:r>
        <w:t xml:space="preserve">Workforce Shortages and Retention Strategies</w:t>
      </w:r>
    </w:p>
    <w:p>
      <w:pPr>
        <w:pStyle w:val="FirstParagraph"/>
      </w:pPr>
      <w:r>
        <w:t xml:space="preserve">Vancouver’s healthcare system has struggled with retaining skilled radiologists due to high workloads and competition with private practice opportunities. The BC Medical Association (2021) reported that 40% of Vancouver-based radiologists consider leaving the public sector within the next decade, citing burnout and administrative burdens as key factors. This exodus could exacerbate existing resource gaps, particularly in rural areas served by Vancouver’s regional health network.</w:t>
      </w:r>
    </w:p>
    <w:p>
      <w:pPr>
        <w:pStyle w:val="BodyText"/>
      </w:pPr>
      <w:r>
        <w:t xml:space="preserve">To address these challenges, local initiatives such as the</w:t>
      </w:r>
      <w:r>
        <w:t xml:space="preserve"> </w:t>
      </w:r>
      <w:r>
        <w:rPr>
          <w:iCs/>
          <w:i/>
        </w:rPr>
        <w:t xml:space="preserve">Vancouver Radiology Fellowship Program</w:t>
      </w:r>
      <w:r>
        <w:t xml:space="preserve"> </w:t>
      </w:r>
      <w:r>
        <w:t xml:space="preserve">have been introduced to attract and train new professionals. However, long-term solutions may require policy reforms that align with the province’s broader healthcare goals.</w:t>
      </w:r>
    </w:p>
    <w:bookmarkEnd w:id="21"/>
    <w:bookmarkEnd w:id="22"/>
    <w:bookmarkStart w:id="23" w:name="X76e0cc511a0894d576067a50e8a86672491a0f8"/>
    <w:p>
      <w:pPr>
        <w:pStyle w:val="Heading2"/>
      </w:pPr>
      <w:r>
        <w:t xml:space="preserve">Technological Advancements in Vancouver Radiology</w:t>
      </w:r>
    </w:p>
    <w:p>
      <w:pPr>
        <w:pStyle w:val="FirstParagraph"/>
      </w:pPr>
      <w:r>
        <w:t xml:space="preserve">The adoption of cutting-edge technologies has positioned Vancouver as a leader in innovative radiological practices within Canada. Institutions like</w:t>
      </w:r>
      <w:r>
        <w:t xml:space="preserve"> </w:t>
      </w:r>
      <w:r>
        <w:rPr>
          <w:bCs/>
          <w:b/>
        </w:rPr>
        <w:t xml:space="preserve">Canada Vancouver</w:t>
      </w:r>
      <w:r>
        <w:t xml:space="preserve">'s BC Cancer Agency and UBC Hospital have pioneered the use of AI-driven imaging analytics for early detection of diseases such as breast cancer and lung nodules. A 2023 paper published in the</w:t>
      </w:r>
      <w:r>
        <w:t xml:space="preserve"> </w:t>
      </w:r>
      <w:r>
        <w:rPr>
          <w:iCs/>
          <w:i/>
        </w:rPr>
        <w:t xml:space="preserve">Canadian Journal of Radiology</w:t>
      </w:r>
      <w:r>
        <w:t xml:space="preserve"> </w:t>
      </w:r>
      <w:r>
        <w:t xml:space="preserve">noted that these advancements have improved diagnostic accuracy by up to 18% in Vancouver’s tertiary care centers.</w:t>
      </w:r>
    </w:p>
    <w:p>
      <w:pPr>
        <w:pStyle w:val="BodyText"/>
      </w:pPr>
      <w:r>
        <w:t xml:space="preserve">Furthermore, tele-radiology services have expanded access to expert interpretation for remote and underserved communities. This is particularly significant in British Columbia, where Vancouver serves as a hub for regional healthcare coordination. However, the reliance on digital infrastructure poses challenges related to data security and interoperability between systems.</w:t>
      </w:r>
    </w:p>
    <w:bookmarkEnd w:id="23"/>
    <w:bookmarkStart w:id="24" w:name="Xb9a83fe8d0e522819277f9f183d1942393c6e10"/>
    <w:p>
      <w:pPr>
        <w:pStyle w:val="Heading2"/>
      </w:pPr>
      <w:r>
        <w:t xml:space="preserve">Educational and Professional Development Opportunities</w:t>
      </w:r>
    </w:p>
    <w:p>
      <w:pPr>
        <w:pStyle w:val="FirstParagraph"/>
      </w:pPr>
      <w:r>
        <w:t xml:space="preserve">Vancouver’s academic institutions, including the University of British Columbia (UBC) and Simon Fraser University (SFU), play a pivotal role in training the next generation of</w:t>
      </w:r>
      <w:r>
        <w:t xml:space="preserve"> </w:t>
      </w:r>
      <w:r>
        <w:rPr>
          <w:bCs/>
          <w:b/>
        </w:rPr>
        <w:t xml:space="preserve">Radiologist</w:t>
      </w:r>
      <w:r>
        <w:t xml:space="preserve">s. Programs such as UBC’s Department of Radiology offer specialized courses in advanced imaging techniques, global health radiology, and AI integration—all tailored to meet the needs of</w:t>
      </w:r>
      <w:r>
        <w:t xml:space="preserve"> </w:t>
      </w:r>
      <w:r>
        <w:rPr>
          <w:bCs/>
          <w:b/>
        </w:rPr>
        <w:t xml:space="preserve">Canada Vancouver</w:t>
      </w:r>
      <w:r>
        <w:t xml:space="preserve">'s diverse patient population.</w:t>
      </w:r>
    </w:p>
    <w:p>
      <w:pPr>
        <w:pStyle w:val="BodyText"/>
      </w:pPr>
      <w:r>
        <w:t xml:space="preserve">Professional development initiatives, such as continuing medical education (CME) workshops and cross-disciplinary collaborations with other specialties like cardiology and neurology, are also emphasized in Vancouver. These efforts align with the Canadian Radiological Society’s (CRS) goals to foster innovation and lifelong learning among radiologists.</w:t>
      </w:r>
    </w:p>
    <w:bookmarkEnd w:id="24"/>
    <w:bookmarkStart w:id="25" w:name="X462b56b7ea36084d1876a5e8f5ff0e657902f1a"/>
    <w:p>
      <w:pPr>
        <w:pStyle w:val="Heading2"/>
      </w:pPr>
      <w:r>
        <w:t xml:space="preserve">Policy Implications for Vancouver’s Radiology Sector</w:t>
      </w:r>
    </w:p>
    <w:p>
      <w:pPr>
        <w:pStyle w:val="FirstParagraph"/>
      </w:pPr>
      <w:r>
        <w:t xml:space="preserve">The role of radiologists in</w:t>
      </w:r>
      <w:r>
        <w:t xml:space="preserve"> </w:t>
      </w:r>
      <w:r>
        <w:rPr>
          <w:bCs/>
          <w:b/>
        </w:rPr>
        <w:t xml:space="preserve">Canada Vancouver</w:t>
      </w:r>
      <w:r>
        <w:t xml:space="preserve"> </w:t>
      </w:r>
      <w:r>
        <w:t xml:space="preserve">is closely tied to provincial healthcare policies. Recent legislative reforms, such as the expansion of public funding for AI research and telemedicine, have aimed to modernize radiological services while ensuring equitable access. However, stakeholders argue that more robust funding and streamlined administrative processes are needed to retain skilled professionals and reduce systemic pressures.</w:t>
      </w:r>
    </w:p>
    <w:p>
      <w:pPr>
        <w:pStyle w:val="BodyText"/>
      </w:pPr>
      <w:r>
        <w:t xml:space="preserve">Additionally, the integration of radiologists into primary care pathways is gaining traction in Vancouver. By embedding radiologists in community clinics, healthcare providers aim to expedite diagnostic workflows and reduce hospital overcrowding—a model that could serve as a blueprint for other Canadian cities.</w:t>
      </w:r>
    </w:p>
    <w:bookmarkEnd w:id="25"/>
    <w:bookmarkStart w:id="26" w:name="conclusion"/>
    <w:p>
      <w:pPr>
        <w:pStyle w:val="Heading2"/>
      </w:pPr>
      <w:r>
        <w:t xml:space="preserve">Conclusion</w:t>
      </w:r>
    </w:p>
    <w:p>
      <w:pPr>
        <w:pStyle w:val="FirstParagraph"/>
      </w:pPr>
      <w:r>
        <w:t xml:space="preserve">In summary,</w:t>
      </w:r>
      <w:r>
        <w:t xml:space="preserve"> </w:t>
      </w:r>
      <w:r>
        <w:rPr>
          <w:bCs/>
          <w:b/>
        </w:rPr>
        <w:t xml:space="preserve">Radiologist</w:t>
      </w:r>
      <w:r>
        <w:t xml:space="preserve">s are indispensable to the healthcare ecosystem of</w:t>
      </w:r>
      <w:r>
        <w:t xml:space="preserve"> </w:t>
      </w:r>
      <w:r>
        <w:rPr>
          <w:bCs/>
          <w:b/>
        </w:rPr>
        <w:t xml:space="preserve">Canada Vancouver</w:t>
      </w:r>
      <w:r>
        <w:t xml:space="preserve">, where they navigate challenges ranging from workforce shortages to technological integration. Their expertise not only enhances diagnostic precision but also drives innovation in patient care and policy development. As Vancouver continues to grow as a medical hub, sustained investment in radiology education, infrastructure, and interdisciplinary collaboration will be essential to meet the evolving needs of its population.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Radiologists in Canada Vancouver</dc:title>
  <dc:creator/>
  <dc:language>en</dc:language>
  <cp:keywords/>
  <dcterms:created xsi:type="dcterms:W3CDTF">2026-07-23T13:30:03Z</dcterms:created>
  <dcterms:modified xsi:type="dcterms:W3CDTF">2026-07-23T13:30:03Z</dcterms:modified>
</cp:coreProperties>
</file>

<file path=docProps/custom.xml><?xml version="1.0" encoding="utf-8"?>
<Properties xmlns="http://schemas.openxmlformats.org/officeDocument/2006/custom-properties" xmlns:vt="http://schemas.openxmlformats.org/officeDocument/2006/docPropsVTypes"/>
</file>