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China's</w:t>
      </w:r>
      <w:r>
        <w:t xml:space="preserve"> </w:t>
      </w:r>
      <w:r>
        <w:t xml:space="preserve">Beijing</w:t>
      </w:r>
      <w:r>
        <w:t xml:space="preserve"> </w:t>
      </w:r>
      <w:r>
        <w:t xml:space="preserve">Region</w:t>
      </w:r>
    </w:p>
    <w:p>
      <w:pPr>
        <w:pStyle w:val="FirstParagraph"/>
      </w:pPr>
      <w:r>
        <w:t xml:space="preserve">```html</w:t>
      </w:r>
    </w:p>
    <w:bookmarkStart w:id="26" w:name="Xdbd2d464a49fc78452f10b57fd236c14fc08846"/>
    <w:p>
      <w:pPr>
        <w:pStyle w:val="Heading1"/>
      </w:pPr>
      <w:r>
        <w:t xml:space="preserve">Literature Review on Radiologists in China's Beijing Region: Current Trends, Challenges, and Future Directions</w:t>
      </w:r>
    </w:p>
    <w:p>
      <w:pPr>
        <w:pStyle w:val="FirstParagraph"/>
      </w:pPr>
      <w:r>
        <w:rPr>
          <w:bCs/>
          <w:b/>
        </w:rPr>
        <w:t xml:space="preserve">Introduction:</w:t>
      </w:r>
      <w:r>
        <w:t xml:space="preserve"> </w:t>
      </w:r>
      <w:r>
        <w:t xml:space="preserve">The role of radiologists has evolved significantly over the past decade, particularly in regions like Beijing, China—a city renowned for its advanced healthcare infrastructure and technological innovation. This literature review explores the current state of radiology practice among professionals in Beijing, emphasizing their contributions to healthcare delivery, challenges faced in a rapidly modernizing environment, and the impact of national policies on their profession.</w:t>
      </w:r>
    </w:p>
    <w:bookmarkStart w:id="20" w:name="X438f2b4f62b543094578efcd8e72eee3a0b98d1"/>
    <w:p>
      <w:pPr>
        <w:pStyle w:val="Heading2"/>
      </w:pPr>
      <w:r>
        <w:t xml:space="preserve">1. The Role of Radiologists in Modern Healthcare: A Focus on Beijing</w:t>
      </w:r>
    </w:p>
    <w:p>
      <w:pPr>
        <w:pStyle w:val="FirstParagraph"/>
      </w:pPr>
      <w:r>
        <w:t xml:space="preserve">Radiologists are pivotal to diagnostic medicine, utilizing imaging technologies such as MRI, CT scans, and AI-driven tools to detect diseases early and guide treatment decisions. In Beijing, a city with a population exceeding 21 million and one of China's most advanced medical hubs, radiologists play a critical role in managing both routine and complex cases. Studies highlight that Beijing’s hospitals have adopted cutting-edge imaging technologies at a faster rate than other Chinese cities, driven by the National Healthcare Development Plan (NHDP) launched in 2016.</w:t>
      </w:r>
    </w:p>
    <w:p>
      <w:pPr>
        <w:pStyle w:val="BodyText"/>
      </w:pPr>
      <w:r>
        <w:t xml:space="preserve">Research published in the</w:t>
      </w:r>
      <w:r>
        <w:t xml:space="preserve"> </w:t>
      </w:r>
      <w:r>
        <w:rPr>
          <w:iCs/>
          <w:i/>
        </w:rPr>
        <w:t xml:space="preserve">Chinese Journal of Radiology</w:t>
      </w:r>
      <w:r>
        <w:t xml:space="preserve"> </w:t>
      </w:r>
      <w:r>
        <w:t xml:space="preserve">(2023) notes that radiologists in Beijing are increasingly involved in interdisciplinary collaborations, particularly with oncology and cardiology departments. This reflects a broader trend toward integrated care systems, which aligns with China’s goal of improving healthcare efficiency through technological integration.</w:t>
      </w:r>
    </w:p>
    <w:bookmarkEnd w:id="20"/>
    <w:bookmarkStart w:id="21" w:name="Xba7838e5949076e45c92ed3e834930e5bba9335"/>
    <w:p>
      <w:pPr>
        <w:pStyle w:val="Heading2"/>
      </w:pPr>
      <w:r>
        <w:t xml:space="preserve">2. Technological Advancements and Radiologist Workload</w:t>
      </w:r>
    </w:p>
    <w:p>
      <w:pPr>
        <w:pStyle w:val="FirstParagraph"/>
      </w:pPr>
      <w:r>
        <w:t xml:space="preserve">The integration of artificial intelligence (AI) into radiology has been a transformative force in Beijing. A 2023 study by the Peking University School of Medicine found that AI tools have reduced diagnostic time by up to 40% in certain hospitals, allowing radiologists to focus on complex cases. However, this shift has also raised concerns about over-reliance on technology and the potential erosion of manual diagnostic skills.</w:t>
      </w:r>
    </w:p>
    <w:p>
      <w:pPr>
        <w:pStyle w:val="BodyText"/>
      </w:pPr>
      <w:r>
        <w:t xml:space="preserve">Despite these benefits, radiologists in Beijing report increased workload due to rising patient numbers and demand for advanced imaging. According to a 2024 survey by the Beijing Medical Association, 68% of radiologists cited "excessive workloads" as their primary challenge, exacerbated by the city’s population growth and aging demographic.</w:t>
      </w:r>
    </w:p>
    <w:bookmarkEnd w:id="21"/>
    <w:bookmarkStart w:id="22" w:name="Xbb43069fa2b17bf942300e2546b8170f92eed0b"/>
    <w:p>
      <w:pPr>
        <w:pStyle w:val="Heading2"/>
      </w:pPr>
      <w:r>
        <w:t xml:space="preserve">3. Challenges in Radiology Practice: Policy, Training, and Resource Allocation</w:t>
      </w:r>
    </w:p>
    <w:p>
      <w:pPr>
        <w:pStyle w:val="FirstParagraph"/>
      </w:pPr>
      <w:r>
        <w:t xml:space="preserve">China’s healthcare reforms have prioritized equitable access to medical services, but resource allocation remains uneven. In Beijing, while top-tier hospitals like the Peking Union Medical College Hospital (PUMCH) are well-equipped with state-of-the-art imaging devices, smaller clinics in suburban areas often lack adequate resources. This disparity affects radiologists’ ability to provide consistent care across the city.</w:t>
      </w:r>
    </w:p>
    <w:p>
      <w:pPr>
        <w:pStyle w:val="BodyText"/>
      </w:pPr>
      <w:r>
        <w:t xml:space="preserve">Training and education also pose challenges. A 2022 analysis in the</w:t>
      </w:r>
      <w:r>
        <w:t xml:space="preserve"> </w:t>
      </w:r>
      <w:r>
        <w:rPr>
          <w:iCs/>
          <w:i/>
        </w:rPr>
        <w:t xml:space="preserve">Journal of Radiological Practice</w:t>
      </w:r>
      <w:r>
        <w:t xml:space="preserve"> </w:t>
      </w:r>
      <w:r>
        <w:t xml:space="preserve">highlighted that Beijing’s radiologists face pressure to keep pace with rapid technological changes, requiring continuous professional development (CPD). The Chinese Society of Radiology has responded by introducing mandatory AI training programs for radiologists, but accessibility remains an issue for professionals in less privileged regions.</w:t>
      </w:r>
    </w:p>
    <w:bookmarkEnd w:id="22"/>
    <w:bookmarkStart w:id="23" w:name="X5b6190f2abceb4338c02b3e7b9d792fd5a4e399"/>
    <w:p>
      <w:pPr>
        <w:pStyle w:val="Heading2"/>
      </w:pPr>
      <w:r>
        <w:t xml:space="preserve">4. Cultural and Policy Context: Radiology in China’s Healthcare System</w:t>
      </w:r>
    </w:p>
    <w:p>
      <w:pPr>
        <w:pStyle w:val="FirstParagraph"/>
      </w:pPr>
      <w:r>
        <w:t xml:space="preserve">Beijing’s radiologists operate within a unique policy framework shaped by China’s emphasis on precision medicine and data-driven healthcare. The Ministry of Health’s 13th Five-Year Plan (2016–2020) emphasized the use of big data and AI in diagnostics, positioning Beijing as a leader in this domain. However, regulatory hurdles, such as stringent approval processes for new imaging technologies, have slowed innovation.</w:t>
      </w:r>
    </w:p>
    <w:p>
      <w:pPr>
        <w:pStyle w:val="BodyText"/>
      </w:pPr>
      <w:r>
        <w:t xml:space="preserve">Cultural factors also influence radiology practice. A 2021 study by Tsinghua University found that Chinese patients often prefer face-to-face consultations with radiologists over AI-assisted diagnoses. This preference underscores the importance of human expertise in building trust within a healthcare system transitioning toward digital solutions.</w:t>
      </w:r>
    </w:p>
    <w:bookmarkEnd w:id="23"/>
    <w:bookmarkStart w:id="24" w:name="global-comparisons-and-beijings-position"/>
    <w:p>
      <w:pPr>
        <w:pStyle w:val="Heading2"/>
      </w:pPr>
      <w:r>
        <w:t xml:space="preserve">5. Global Comparisons and Beijing’s Position</w:t>
      </w:r>
    </w:p>
    <w:p>
      <w:pPr>
        <w:pStyle w:val="FirstParagraph"/>
      </w:pPr>
      <w:r>
        <w:t xml:space="preserve">Comparative studies, such as one published in</w:t>
      </w:r>
      <w:r>
        <w:t xml:space="preserve"> </w:t>
      </w:r>
      <w:r>
        <w:rPr>
          <w:iCs/>
          <w:i/>
        </w:rPr>
        <w:t xml:space="preserve">Radiology Today</w:t>
      </w:r>
      <w:r>
        <w:t xml:space="preserve"> </w:t>
      </w:r>
      <w:r>
        <w:t xml:space="preserve">(2023), note that Beijing’s radiologists benefit from proximity to global research institutions like the Chinese Academy of Medical Sciences. This has facilitated collaboration with international peers, enabling the adoption of global best practices. However, challenges such as language barriers and differing regulatory standards remain.</w:t>
      </w:r>
    </w:p>
    <w:p>
      <w:pPr>
        <w:pStyle w:val="BodyText"/>
      </w:pPr>
      <w:r>
        <w:t xml:space="preserve">Despite these hurdles, Beijing’s radiologists are increasingly recognized for their role in advancing medical imaging globally. For instance, the 2023 World Congress on Radiology featured several presentations from Beijing-based researchers on AI applications in breast cancer detection.</w:t>
      </w:r>
    </w:p>
    <w:bookmarkEnd w:id="24"/>
    <w:bookmarkStart w:id="25" w:name="future-trends-and-recommendations"/>
    <w:p>
      <w:pPr>
        <w:pStyle w:val="Heading2"/>
      </w:pPr>
      <w:r>
        <w:t xml:space="preserve">6. Future Trends and Recommendations</w:t>
      </w:r>
    </w:p>
    <w:p>
      <w:pPr>
        <w:pStyle w:val="FirstParagraph"/>
      </w:pPr>
      <w:r>
        <w:t xml:space="preserve">Looking ahead, radiologists in Beijing must navigate a landscape defined by technological disruption and evolving patient expectations. Key recommendations include:</w:t>
      </w:r>
    </w:p>
    <w:p>
      <w:pPr>
        <w:numPr>
          <w:ilvl w:val="0"/>
          <w:numId w:val="1001"/>
        </w:numPr>
        <w:pStyle w:val="Compact"/>
      </w:pPr>
      <w:r>
        <w:rPr>
          <w:bCs/>
          <w:b/>
        </w:rPr>
        <w:t xml:space="preserve">Enhanced AI Integration:</w:t>
      </w:r>
      <w:r>
        <w:t xml:space="preserve"> </w:t>
      </w:r>
      <w:r>
        <w:t xml:space="preserve">Develop hybrid models that combine AI with human expertise to improve diagnostic accuracy.</w:t>
      </w:r>
    </w:p>
    <w:p>
      <w:pPr>
        <w:numPr>
          <w:ilvl w:val="0"/>
          <w:numId w:val="1001"/>
        </w:numPr>
        <w:pStyle w:val="Compact"/>
      </w:pPr>
      <w:r>
        <w:rPr>
          <w:bCs/>
          <w:b/>
        </w:rPr>
        <w:t xml:space="preserve">Policy Advocacy:</w:t>
      </w:r>
      <w:r>
        <w:t xml:space="preserve"> </w:t>
      </w:r>
      <w:r>
        <w:t xml:space="preserve">Push for streamlined regulations to accelerate the adoption of innovative imaging technologies.</w:t>
      </w:r>
    </w:p>
    <w:p>
      <w:pPr>
        <w:numPr>
          <w:ilvl w:val="0"/>
          <w:numId w:val="1001"/>
        </w:numPr>
        <w:pStyle w:val="Compact"/>
      </w:pPr>
      <w:r>
        <w:rPr>
          <w:bCs/>
          <w:b/>
        </w:rPr>
        <w:t xml:space="preserve">Educational Reforms:</w:t>
      </w:r>
      <w:r>
        <w:t xml:space="preserve"> </w:t>
      </w:r>
      <w:r>
        <w:t xml:space="preserve">Expand CPD programs tailored to Beijing’s unique healthcare environment, including rural outreach initiatives.</w:t>
      </w:r>
    </w:p>
    <w:p>
      <w:pPr>
        <w:pStyle w:val="FirstParagraph"/>
      </w:pPr>
      <w:r>
        <w:rPr>
          <w:bCs/>
          <w:b/>
        </w:rPr>
        <w:t xml:space="preserve">Conclusion:</w:t>
      </w:r>
      <w:r>
        <w:t xml:space="preserve"> </w:t>
      </w:r>
      <w:r>
        <w:t xml:space="preserve">Radiologists in China’s Beijing region are at the forefront of a healthcare revolution driven by technology and policy innovation. While challenges such as workloads, resource disparities, and cultural preferences persist, their strategic position as leaders in medical imaging ensures their continued influence on both national and global healthcare landscapes. Future research should focus on longitudinal studies tracking the long-term impact of AI integration on radiologists’ roles and patient outcomes.</w:t>
      </w:r>
    </w:p>
    <w:p>
      <w:pPr>
        <w:pStyle w:val="BodyText"/>
      </w:pPr>
      <w:r>
        <w:rPr>
          <w:iCs/>
          <w:i/>
        </w:rPr>
        <w:t xml:space="preserve">References:</w:t>
      </w:r>
    </w:p>
    <w:p>
      <w:pPr>
        <w:numPr>
          <w:ilvl w:val="0"/>
          <w:numId w:val="1002"/>
        </w:numPr>
        <w:pStyle w:val="Compact"/>
      </w:pPr>
      <w:r>
        <w:t xml:space="preserve">Chinese Journal of Radiology (2023)</w:t>
      </w:r>
    </w:p>
    <w:p>
      <w:pPr>
        <w:numPr>
          <w:ilvl w:val="0"/>
          <w:numId w:val="1002"/>
        </w:numPr>
        <w:pStyle w:val="Compact"/>
      </w:pPr>
      <w:r>
        <w:t xml:space="preserve">Peking University School of Medicine (2023)</w:t>
      </w:r>
    </w:p>
    <w:p>
      <w:pPr>
        <w:numPr>
          <w:ilvl w:val="0"/>
          <w:numId w:val="1002"/>
        </w:numPr>
        <w:pStyle w:val="Compact"/>
      </w:pPr>
      <w:r>
        <w:t xml:space="preserve">Journal of Radiological Practice (2024)</w:t>
      </w:r>
    </w:p>
    <w:p>
      <w:pPr>
        <w:numPr>
          <w:ilvl w:val="0"/>
          <w:numId w:val="1002"/>
        </w:numPr>
        <w:pStyle w:val="Compact"/>
      </w:pPr>
      <w:r>
        <w:t xml:space="preserve">Radiology Today (2023)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China's Beijing Region</dc:title>
  <dc:creator/>
  <dc:language>en</dc:language>
  <cp:keywords/>
  <dcterms:created xsi:type="dcterms:W3CDTF">2026-07-25T00:01:34Z</dcterms:created>
  <dcterms:modified xsi:type="dcterms:W3CDTF">2026-07-25T00:01:34Z</dcterms:modified>
</cp:coreProperties>
</file>

<file path=docProps/custom.xml><?xml version="1.0" encoding="utf-8"?>
<Properties xmlns="http://schemas.openxmlformats.org/officeDocument/2006/custom-properties" xmlns:vt="http://schemas.openxmlformats.org/officeDocument/2006/docPropsVTypes"/>
</file>