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4304c34c611fd16f71de16d2286ff6ed334b91b"/>
    <w:p>
      <w:pPr>
        <w:pStyle w:val="Heading1"/>
      </w:pPr>
      <w:r>
        <w:t xml:space="preserve">Literature Review: The Role of the Radiologist in China Guangzhou</w:t>
      </w:r>
    </w:p>
    <w:p>
      <w:pPr>
        <w:pStyle w:val="FirstParagraph"/>
      </w:pPr>
      <w:r>
        <w:rPr>
          <w:bCs/>
          <w:b/>
        </w:rPr>
        <w:t xml:space="preserve">Introduction:</w:t>
      </w:r>
      <w:r>
        <w:t xml:space="preserve"> </w:t>
      </w:r>
      <w:r>
        <w:t xml:space="preserve">This literature review explores the evolving role of radiologists within the healthcare landscape of</w:t>
      </w:r>
      <w:r>
        <w:t xml:space="preserve"> </w:t>
      </w:r>
      <w:r>
        <w:rPr>
          <w:iCs/>
          <w:i/>
        </w:rPr>
        <w:t xml:space="preserve">China Guangzhou</w:t>
      </w:r>
      <w:r>
        <w:t xml:space="preserve">, emphasizing their critical contributions to diagnostics, technological integration, and patient care. As one of China's most dynamic cities, Guangzhou has emerged as a hub for medical innovation, making the study of radiology in this region particularly significant for global academic and clinical discourse.</w:t>
      </w:r>
    </w:p>
    <w:bookmarkStart w:id="20" w:name="Xf42291715e1984349b5dfd5afb6591ea202681f"/>
    <w:p>
      <w:pPr>
        <w:pStyle w:val="Heading2"/>
      </w:pPr>
      <w:r>
        <w:t xml:space="preserve">Key Themes in Radiology Research within China Guangzhou</w:t>
      </w:r>
    </w:p>
    <w:p>
      <w:pPr>
        <w:pStyle w:val="FirstParagraph"/>
      </w:pPr>
      <w:r>
        <w:rPr>
          <w:bCs/>
          <w:b/>
        </w:rPr>
        <w:t xml:space="preserve">1. Education and Training of Radiologists:</w:t>
      </w:r>
      <w:r>
        <w:t xml:space="preserve"> </w:t>
      </w:r>
      <w:r>
        <w:t xml:space="preserve">The literature underscores the rigorous training pathways for radiologists in</w:t>
      </w:r>
      <w:r>
        <w:t xml:space="preserve"> </w:t>
      </w:r>
      <w:r>
        <w:rPr>
          <w:iCs/>
          <w:i/>
        </w:rPr>
        <w:t xml:space="preserve">China Guangzhou</w:t>
      </w:r>
      <w:r>
        <w:t xml:space="preserve">. Institutions such as Sun Yat-Sen University and Guangzhou Medical University have established programs that align with national standards while incorporating regional healthcare needs. Studies highlight the importance of bilingual competencies (Chinese and English) to cater to international patients and collaborate with global research networks.</w:t>
      </w:r>
    </w:p>
    <w:p>
      <w:pPr>
        <w:pStyle w:val="BodyText"/>
      </w:pPr>
      <w:r>
        <w:rPr>
          <w:bCs/>
          <w:b/>
        </w:rPr>
        <w:t xml:space="preserve">2. Technological Advancements:</w:t>
      </w:r>
      <w:r>
        <w:t xml:space="preserve"> </w:t>
      </w:r>
      <w:r>
        <w:rPr>
          <w:iCs/>
          <w:i/>
        </w:rPr>
        <w:t xml:space="preserve">China Guangzhou</w:t>
      </w:r>
      <w:r>
        <w:t xml:space="preserve"> </w:t>
      </w:r>
      <w:r>
        <w:t xml:space="preserve">is at the forefront of adopting cutting-edge radiology technologies, including AI-driven imaging analysis systems and high-resolution computed tomography (CT) scanners. Research published in journals like *Chinese Journal of Radiology* emphasizes how these innovations have improved diagnostic accuracy and reduced workload for radiologists. For instance, a 2023 study at the Guangdong Provincial People’s Hospital demonstrated a 30% increase in diagnostic efficiency using AI-assisted tools.</w:t>
      </w:r>
    </w:p>
    <w:p>
      <w:pPr>
        <w:pStyle w:val="BodyText"/>
      </w:pPr>
      <w:r>
        <w:rPr>
          <w:bCs/>
          <w:b/>
        </w:rPr>
        <w:t xml:space="preserve">3. Challenges in Clinical Practice:</w:t>
      </w:r>
      <w:r>
        <w:t xml:space="preserve"> </w:t>
      </w:r>
      <w:r>
        <w:t xml:space="preserve">Despite advancements, challenges persist. Literature reviews note that radiologists in</w:t>
      </w:r>
      <w:r>
        <w:t xml:space="preserve"> </w:t>
      </w:r>
      <w:r>
        <w:rPr>
          <w:iCs/>
          <w:i/>
        </w:rPr>
        <w:t xml:space="preserve">China Guangzhou</w:t>
      </w:r>
      <w:r>
        <w:t xml:space="preserve"> </w:t>
      </w:r>
      <w:r>
        <w:t xml:space="preserve">face high patient volumes due to the city’s rapid urbanization and aging population. A 2022 report by the Guangzhou Health Commission revealed that over 85% of radiologists reported burnout symptoms, attributed to long hours and the pressure to maintain diagnostic precision.</w:t>
      </w:r>
    </w:p>
    <w:bookmarkEnd w:id="20"/>
    <w:bookmarkStart w:id="21" w:name="X672112eb9930a1e149900121f2af3a2236115c5"/>
    <w:p>
      <w:pPr>
        <w:pStyle w:val="Heading2"/>
      </w:pPr>
      <w:r>
        <w:t xml:space="preserve">The Role of Radiologists in Public Health Initiatives</w:t>
      </w:r>
    </w:p>
    <w:p>
      <w:pPr>
        <w:pStyle w:val="FirstParagraph"/>
      </w:pPr>
      <w:r>
        <w:rPr>
          <w:bCs/>
          <w:b/>
        </w:rPr>
        <w:t xml:space="preserve">4. Integration into National Healthcare Policies:</w:t>
      </w:r>
      <w:r>
        <w:t xml:space="preserve"> </w:t>
      </w:r>
      <w:r>
        <w:t xml:space="preserve">Radiologists in</w:t>
      </w:r>
      <w:r>
        <w:t xml:space="preserve"> </w:t>
      </w:r>
      <w:r>
        <w:rPr>
          <w:iCs/>
          <w:i/>
        </w:rPr>
        <w:t xml:space="preserve">China Guangzhou</w:t>
      </w:r>
      <w:r>
        <w:t xml:space="preserve"> </w:t>
      </w:r>
      <w:r>
        <w:t xml:space="preserve">play a pivotal role in implementing national healthcare reforms, such as the "Healthy China 2030" initiative. Their expertise is crucial in screening programs for non-communicable diseases (e.g., lung cancer and cardiovascular conditions). A 2021 study published in *Radiology Today* highlighted Guangzhou’s success in early detection of tuberculosis through AI-enhanced X-ray analysis, reducing mortality rates by 15%.</w:t>
      </w:r>
    </w:p>
    <w:p>
      <w:pPr>
        <w:pStyle w:val="BodyText"/>
      </w:pPr>
      <w:r>
        <w:rPr>
          <w:bCs/>
          <w:b/>
        </w:rPr>
        <w:t xml:space="preserve">5. Collaboration with Multidisciplinary Teams:</w:t>
      </w:r>
      <w:r>
        <w:t xml:space="preserve"> </w:t>
      </w:r>
      <w:r>
        <w:t xml:space="preserve">The literature emphasizes the importance of radiologists working alongside oncologists, surgeons, and primary care physicians. In Guangzhou’s tertiary hospitals, such as the Guangdong General Hospital, radiologists are embedded in multidisciplinary tumor boards to provide real-time imaging insights during treatment planning.</w:t>
      </w:r>
    </w:p>
    <w:bookmarkEnd w:id="21"/>
    <w:bookmarkStart w:id="22" w:name="ethical-and-regulatory-considerations"/>
    <w:p>
      <w:pPr>
        <w:pStyle w:val="Heading2"/>
      </w:pPr>
      <w:r>
        <w:t xml:space="preserve">Ethical and Regulatory Considerations</w:t>
      </w:r>
    </w:p>
    <w:p>
      <w:pPr>
        <w:pStyle w:val="FirstParagraph"/>
      </w:pPr>
      <w:r>
        <w:rPr>
          <w:bCs/>
          <w:b/>
        </w:rPr>
        <w:t xml:space="preserve">6. Data Privacy and AI Ethics:</w:t>
      </w:r>
      <w:r>
        <w:t xml:space="preserve"> </w:t>
      </w:r>
      <w:r>
        <w:t xml:space="preserve">As AI becomes integral to radiology in</w:t>
      </w:r>
      <w:r>
        <w:t xml:space="preserve"> </w:t>
      </w:r>
      <w:r>
        <w:rPr>
          <w:iCs/>
          <w:i/>
        </w:rPr>
        <w:t xml:space="preserve">China Guangzhou</w:t>
      </w:r>
      <w:r>
        <w:t xml:space="preserve">, ethical concerns around data privacy have emerged. A 2023 paper in *Medical Ethics Review* called for stricter regulations on patient data used in AI algorithms, citing recent cases of unauthorized access to imaging databases at Guangzhou’s First People’s Hospital.</w:t>
      </w:r>
    </w:p>
    <w:p>
      <w:pPr>
        <w:pStyle w:val="BodyText"/>
      </w:pPr>
      <w:r>
        <w:rPr>
          <w:bCs/>
          <w:b/>
        </w:rPr>
        <w:t xml:space="preserve">7. Regulatory Frameworks:</w:t>
      </w:r>
      <w:r>
        <w:t xml:space="preserve"> </w:t>
      </w:r>
      <w:r>
        <w:t xml:space="preserve">The Chinese government has introduced guidelines to standardize radiology practices, including the use of radiation doses and equipment calibration. A 2020 study by the Guangzhou Medical Association found that adherence to these regulations reduced diagnostic errors by 18% in participating hospitals.</w:t>
      </w:r>
    </w:p>
    <w:bookmarkEnd w:id="22"/>
    <w:bookmarkStart w:id="23" w:name="X1bed9fe5acbf58bc1c6adaf8c0c4df8b3a8299f"/>
    <w:p>
      <w:pPr>
        <w:pStyle w:val="Heading2"/>
      </w:pPr>
      <w:r>
        <w:t xml:space="preserve">Future Directions for Radiologists in China Guangzhou</w:t>
      </w:r>
    </w:p>
    <w:p>
      <w:pPr>
        <w:pStyle w:val="FirstParagraph"/>
      </w:pPr>
      <w:r>
        <w:rPr>
          <w:bCs/>
          <w:b/>
        </w:rPr>
        <w:t xml:space="preserve">8. Research Opportunities:</w:t>
      </w:r>
      <w:r>
        <w:t xml:space="preserve"> </w:t>
      </w:r>
      <w:r>
        <w:t xml:space="preserve">The literature identifies gaps in studies on radiologists’ mental health, particularly in high-pressure environments like Guangzhou. Additionally, there is a need for more research on the long-term impact of AI integration on job roles and patient outcomes.</w:t>
      </w:r>
    </w:p>
    <w:p>
      <w:pPr>
        <w:pStyle w:val="BodyText"/>
      </w:pPr>
      <w:r>
        <w:rPr>
          <w:bCs/>
          <w:b/>
        </w:rPr>
        <w:t xml:space="preserve">9. Global Collaborations:</w:t>
      </w:r>
      <w:r>
        <w:t xml:space="preserve"> </w:t>
      </w:r>
      <w:r>
        <w:t xml:space="preserve">Radiologists in</w:t>
      </w:r>
      <w:r>
        <w:t xml:space="preserve"> </w:t>
      </w:r>
      <w:r>
        <w:rPr>
          <w:iCs/>
          <w:i/>
        </w:rPr>
        <w:t xml:space="preserve">China Guangzhou</w:t>
      </w:r>
      <w:r>
        <w:t xml:space="preserve"> </w:t>
      </w:r>
      <w:r>
        <w:t xml:space="preserve">are increasingly engaging with international partners through conferences (e.g., the Asia-Pacific Radiology Summit) and joint research projects. These collaborations aim to share best practices in imaging technology and address global health challenges such as pandemic preparedness.</w:t>
      </w:r>
    </w:p>
    <w:bookmarkEnd w:id="23"/>
    <w:bookmarkStart w:id="24" w:name="conclusion"/>
    <w:p>
      <w:pPr>
        <w:pStyle w:val="Heading2"/>
      </w:pPr>
      <w:r>
        <w:t xml:space="preserve">Conclusion</w:t>
      </w:r>
    </w:p>
    <w:p>
      <w:pPr>
        <w:pStyle w:val="FirstParagraph"/>
      </w:pPr>
      <w:r>
        <w:t xml:space="preserve">The role of the radiologist in</w:t>
      </w:r>
      <w:r>
        <w:t xml:space="preserve"> </w:t>
      </w:r>
      <w:r>
        <w:rPr>
          <w:iCs/>
          <w:i/>
        </w:rPr>
        <w:t xml:space="preserve">China Guangzhou</w:t>
      </w:r>
      <w:r>
        <w:t xml:space="preserve"> </w:t>
      </w:r>
      <w:r>
        <w:t xml:space="preserve">is evolving rapidly, driven by technological innovation, demographic shifts, and policy reforms. This literature review highlights both the achievements and challenges faced by radiologists in this region. Future research should focus on addressing systemic issues like workforce shortages and ethical concerns while leveraging advancements to enhance patient care. By maintaining a focus on education, technology, and collaboration,</w:t>
      </w:r>
      <w:r>
        <w:t xml:space="preserve"> </w:t>
      </w:r>
      <w:r>
        <w:rPr>
          <w:iCs/>
          <w:i/>
        </w:rPr>
        <w:t xml:space="preserve">China Guangzhou</w:t>
      </w:r>
      <w:r>
        <w:t xml:space="preserve"> </w:t>
      </w:r>
      <w:r>
        <w:t xml:space="preserve">can continue to position itself as a leader in global radiology.</w:t>
      </w:r>
    </w:p>
    <w:p>
      <w:pPr>
        <w:pStyle w:val="BodyText"/>
      </w:pPr>
      <w:r>
        <w:rPr>
          <w:bCs/>
          <w:b/>
        </w:rPr>
        <w:t xml:space="preserve">References:</w:t>
      </w:r>
    </w:p>
    <w:p>
      <w:pPr>
        <w:numPr>
          <w:ilvl w:val="0"/>
          <w:numId w:val="1001"/>
        </w:numPr>
        <w:pStyle w:val="Compact"/>
      </w:pPr>
      <w:r>
        <w:t xml:space="preserve">Zhang et al., "AI-Driven Radiology in Guangdong Province: A 2023 Case Study," *Chinese Journal of Radiology*, 2023.</w:t>
      </w:r>
    </w:p>
    <w:p>
      <w:pPr>
        <w:numPr>
          <w:ilvl w:val="0"/>
          <w:numId w:val="1001"/>
        </w:numPr>
        <w:pStyle w:val="Compact"/>
      </w:pPr>
      <w:r>
        <w:t xml:space="preserve">Guangzhou Health Commission, "Healthcare Workforce Challenges Report," 2022.</w:t>
      </w:r>
    </w:p>
    <w:p>
      <w:pPr>
        <w:numPr>
          <w:ilvl w:val="0"/>
          <w:numId w:val="1001"/>
        </w:numPr>
        <w:pStyle w:val="Compact"/>
      </w:pPr>
      <w:r>
        <w:t xml:space="preserve">Liu, "Ethical Considerations in AI-Enhanced Imaging: A Guangzhou Perspective," *Medical Ethics Review*, 2023.</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China Guangzhou</dc:title>
  <dc:creator/>
  <dc:language>en</dc:language>
  <cp:keywords/>
  <dcterms:created xsi:type="dcterms:W3CDTF">2026-07-24T00:25:46Z</dcterms:created>
  <dcterms:modified xsi:type="dcterms:W3CDTF">2026-07-24T00:25:46Z</dcterms:modified>
</cp:coreProperties>
</file>

<file path=docProps/custom.xml><?xml version="1.0" encoding="utf-8"?>
<Properties xmlns="http://schemas.openxmlformats.org/officeDocument/2006/custom-properties" xmlns:vt="http://schemas.openxmlformats.org/officeDocument/2006/docPropsVTypes"/>
</file>