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7e57a954c3c3366e5ee32f1488095de529eaed"/>
    <w:p>
      <w:pPr>
        <w:pStyle w:val="Heading1"/>
      </w:pPr>
      <w:r>
        <w:t xml:space="preserve">Literature Review: The Role of Radiologists in Colombia Medellín</w:t>
      </w:r>
    </w:p>
    <w:bookmarkStart w:id="20" w:name="introduction"/>
    <w:p>
      <w:pPr>
        <w:pStyle w:val="Heading2"/>
      </w:pPr>
      <w:r>
        <w:t xml:space="preserve">Introduction</w:t>
      </w:r>
    </w:p>
    <w:p>
      <w:pPr>
        <w:pStyle w:val="FirstParagraph"/>
      </w:pPr>
      <w:r>
        <w:t xml:space="preserve">The field of radiology plays a critical role in modern healthcare systems, particularly in urban centers like Medellín, Colombia. As a leading medical hub in Latin America, Medellín has emerged as a focal point for advancements in diagnostic imaging and interventional radiology. This Literature Review explores the significance of Radiologists within the Colombian healthcare framework, with specific emphasis on their contributions to clinical practice, education, and research in Medellín. The review also examines challenges and opportunities unique to this region, ensuring alignment with the keywords</w:t>
      </w:r>
      <w:r>
        <w:t xml:space="preserve"> </w:t>
      </w:r>
      <w:r>
        <w:rPr>
          <w:bCs/>
          <w:b/>
        </w:rPr>
        <w:t xml:space="preserve">Literature Review</w:t>
      </w:r>
      <w:r>
        <w:t xml:space="preserve">,</w:t>
      </w:r>
      <w:r>
        <w:t xml:space="preserve"> </w:t>
      </w:r>
      <w:r>
        <w:rPr>
          <w:bCs/>
          <w:b/>
        </w:rPr>
        <w:t xml:space="preserve">Radiologist</w:t>
      </w:r>
      <w:r>
        <w:t xml:space="preserve">, and</w:t>
      </w:r>
      <w:r>
        <w:t xml:space="preserve"> </w:t>
      </w:r>
      <w:r>
        <w:rPr>
          <w:bCs/>
          <w:b/>
        </w:rPr>
        <w:t xml:space="preserve">Colombia Medellín</w:t>
      </w:r>
      <w:r>
        <w:t xml:space="preserve">.</w:t>
      </w:r>
    </w:p>
    <w:bookmarkEnd w:id="20"/>
    <w:bookmarkStart w:id="21" w:name="X36b769f5edea90370f90b650696455e9fffbcee"/>
    <w:p>
      <w:pPr>
        <w:pStyle w:val="Heading2"/>
      </w:pPr>
      <w:r>
        <w:t xml:space="preserve">The Role of Radiologists in Colombia’s Healthcare System</w:t>
      </w:r>
    </w:p>
    <w:p>
      <w:pPr>
        <w:pStyle w:val="FirstParagraph"/>
      </w:pPr>
      <w:r>
        <w:t xml:space="preserve">In Colombia, Radiologists are integral to diagnosing complex conditions, guiding treatment plans, and improving patient outcomes. Their expertise in interpreting medical images—such as X-rays, CT scans, MRIs, and ultrasounds—is vital for early detection of diseases like cancer and cardiovascular disorders. In Medellín, a city renowned for its advanced medical infrastructure, Radiologists are at the forefront of integrating cutting-edge technologies into clinical workflows. For instance, institutions like</w:t>
      </w:r>
      <w:r>
        <w:t xml:space="preserve"> </w:t>
      </w:r>
      <w:r>
        <w:rPr>
          <w:bCs/>
          <w:b/>
        </w:rPr>
        <w:t xml:space="preserve">Clínica Las Américas</w:t>
      </w:r>
      <w:r>
        <w:t xml:space="preserve"> </w:t>
      </w:r>
      <w:r>
        <w:t xml:space="preserve">and</w:t>
      </w:r>
      <w:r>
        <w:t xml:space="preserve"> </w:t>
      </w:r>
      <w:r>
        <w:rPr>
          <w:bCs/>
          <w:b/>
        </w:rPr>
        <w:t xml:space="preserve">Fundación Santa Fe de Bogotá</w:t>
      </w:r>
      <w:r>
        <w:t xml:space="preserve"> </w:t>
      </w:r>
      <w:r>
        <w:t xml:space="preserve">(though based in Bogotá, they collaborate with Medellín-based facilities) have pioneered the use of AI-driven imaging tools to enhance diagnostic accuracy.</w:t>
      </w:r>
    </w:p>
    <w:p>
      <w:pPr>
        <w:pStyle w:val="BodyText"/>
      </w:pPr>
      <w:r>
        <w:t xml:space="preserve">The literature underscores that Radiologists in Colombia face unique challenges, including disparities in access to advanced equipment and training. A 2021 study published in the</w:t>
      </w:r>
      <w:r>
        <w:t xml:space="preserve"> </w:t>
      </w:r>
      <w:r>
        <w:rPr>
          <w:iCs/>
          <w:i/>
        </w:rPr>
        <w:t xml:space="preserve">Revista Colombiana de Radiología</w:t>
      </w:r>
      <w:r>
        <w:t xml:space="preserve"> </w:t>
      </w:r>
      <w:r>
        <w:t xml:space="preserve">highlighted that while Medellín boasts state-of-the-art imaging centers, rural regions of Colombia lack comparable resources. This disparity necessitates a dual focus: strengthening local Radiologist networks in Medellín to serve as regional hubs and addressing systemic inequalities in healthcare access.</w:t>
      </w:r>
    </w:p>
    <w:bookmarkEnd w:id="21"/>
    <w:bookmarkStart w:id="22" w:name="Xb3bab27a7d04d56151b0863c0bc34b7ff1ed766"/>
    <w:p>
      <w:pPr>
        <w:pStyle w:val="Heading2"/>
      </w:pPr>
      <w:r>
        <w:t xml:space="preserve">Educational and Professional Development for Radiologists in Medellín</w:t>
      </w:r>
    </w:p>
    <w:p>
      <w:pPr>
        <w:pStyle w:val="FirstParagraph"/>
      </w:pPr>
      <w:r>
        <w:t xml:space="preserve">The University of Antioquia, located in Medellín, is a cornerstone for medical education in Colombia. Its Faculty of Medicine has produced generations of Radiologists who contribute to both local and national healthcare. Programs such as the</w:t>
      </w:r>
      <w:r>
        <w:t xml:space="preserve"> </w:t>
      </w:r>
      <w:r>
        <w:rPr>
          <w:bCs/>
          <w:b/>
        </w:rPr>
        <w:t xml:space="preserve">MSc in Radiology</w:t>
      </w:r>
      <w:r>
        <w:t xml:space="preserve"> </w:t>
      </w:r>
      <w:r>
        <w:t xml:space="preserve">at the university emphasize clinical excellence, research methodology, and ethical standards. These initiatives align with global trends in Radiologist training but are tailored to address Colombia’s specific health needs.</w:t>
      </w:r>
    </w:p>
    <w:p>
      <w:pPr>
        <w:pStyle w:val="BodyText"/>
      </w:pPr>
      <w:r>
        <w:t xml:space="preserve">A 2020 report by the Colombian Society of Radiology (SOCR) noted that Medellín-based Radiologists are increasingly engaged in interdisciplinary collaborations, particularly with oncologists and surgeons. This synergy has led to breakthroughs in minimally invasive procedures, such as image-guided biopsies and ablations. Additionally, the integration of tele-radiology services has allowed Medellín’s Radiologists to provide remote consultations for underserved areas of Colombia, bridging gaps in healthcare delivery.</w:t>
      </w:r>
    </w:p>
    <w:bookmarkEnd w:id="22"/>
    <w:bookmarkStart w:id="23" w:name="technological-innovations-and-challenges"/>
    <w:p>
      <w:pPr>
        <w:pStyle w:val="Heading2"/>
      </w:pPr>
      <w:r>
        <w:t xml:space="preserve">Technological Innovations and Challenges</w:t>
      </w:r>
    </w:p>
    <w:p>
      <w:pPr>
        <w:pStyle w:val="FirstParagraph"/>
      </w:pPr>
      <w:r>
        <w:t xml:space="preserve">The adoption of digital imaging technologies has transformed the role of Radiologists in Medellín. Picture Archiving and Communication Systems (PACS) have streamlined image storage and retrieval, enabling faster diagnoses. However, the literature also highlights challenges such as cybersecurity threats to patient data and the need for continuous upskilling to keep pace with technological advancements.</w:t>
      </w:r>
    </w:p>
    <w:p>
      <w:pPr>
        <w:pStyle w:val="BodyText"/>
      </w:pPr>
      <w:r>
        <w:t xml:space="preserve">A 2023 study published in</w:t>
      </w:r>
      <w:r>
        <w:t xml:space="preserve"> </w:t>
      </w:r>
      <w:r>
        <w:rPr>
          <w:iCs/>
          <w:i/>
        </w:rPr>
        <w:t xml:space="preserve">Journal of Medical Imaging in Latin America</w:t>
      </w:r>
      <w:r>
        <w:t xml:space="preserve"> </w:t>
      </w:r>
      <w:r>
        <w:t xml:space="preserve">emphasized that Radiologists in Medellín are actively participating in research on AI algorithms for detecting abnormalities in radiological images. These efforts are part of a broader initiative to position Colombia as a leader in medical innovation, leveraging the expertise of Medellín’s academic and clinical institutions.</w:t>
      </w:r>
    </w:p>
    <w:bookmarkEnd w:id="23"/>
    <w:bookmarkStart w:id="24" w:name="X17d0a73f76b2e695cf3c4e8cd469703aec01b43"/>
    <w:p>
      <w:pPr>
        <w:pStyle w:val="Heading2"/>
      </w:pPr>
      <w:r>
        <w:t xml:space="preserve">Social Determinants and Public Health Impact</w:t>
      </w:r>
    </w:p>
    <w:p>
      <w:pPr>
        <w:pStyle w:val="FirstParagraph"/>
      </w:pPr>
      <w:r>
        <w:t xml:space="preserve">Radiologists in Medellín are uniquely positioned to address social determinants affecting health outcomes. For example, the high prevalence of tuberculosis and respiratory diseases in Colombia necessitates specialized imaging protocols. Radiologists collaborate with public health authorities to implement screening programs, ensuring early detection among vulnerable populations.</w:t>
      </w:r>
    </w:p>
    <w:p>
      <w:pPr>
        <w:pStyle w:val="BodyText"/>
      </w:pPr>
      <w:r>
        <w:t xml:space="preserve">The literature also underscores the role of Radiologists in disaster response and emergency medicine. Medellín’s experience with natural disasters, such as landslides and floods, has led to the development of rapid triage protocols using point-of-care ultrasound. This adaptability highlights the critical need for Radiologists to be trained in both routine and crisis scenarios.</w:t>
      </w:r>
    </w:p>
    <w:bookmarkEnd w:id="24"/>
    <w:bookmarkStart w:id="25" w:name="X1dba92aee8e945ff2b6c8d0662b08f9bf9e8643"/>
    <w:p>
      <w:pPr>
        <w:pStyle w:val="Heading2"/>
      </w:pPr>
      <w:r>
        <w:t xml:space="preserve">Future Directions for Radiologists in Colombia Medellín</w:t>
      </w:r>
    </w:p>
    <w:p>
      <w:pPr>
        <w:pStyle w:val="FirstParagraph"/>
      </w:pPr>
      <w:r>
        <w:t xml:space="preserve">To sustain its position as a regional medical leader, Medellín must prioritize investments in radiological infrastructure and education. Key recommendations from recent literature include expanding access to high-field MRI machines, fostering partnerships between academic institutions and private healthcare providers, and integrating tele-radiology into national health policies.</w:t>
      </w:r>
    </w:p>
    <w:p>
      <w:pPr>
        <w:pStyle w:val="BodyText"/>
      </w:pPr>
      <w:r>
        <w:t xml:space="preserve">Moreover, Radiologists in Medellín should advocate for policies that address the ethical implications of AI in diagnostics. A 2022 paper in the</w:t>
      </w:r>
      <w:r>
        <w:t xml:space="preserve"> </w:t>
      </w:r>
      <w:r>
        <w:rPr>
          <w:iCs/>
          <w:i/>
        </w:rPr>
        <w:t xml:space="preserve">Journal of Medical Ethics</w:t>
      </w:r>
      <w:r>
        <w:t xml:space="preserve"> </w:t>
      </w:r>
      <w:r>
        <w:t xml:space="preserve">argued that while AI can enhance efficiency, it must not compromise patient privacy or clinical judgment. This perspective is particularly relevant for Colombia, where digital health systems are still evolving.</w:t>
      </w:r>
    </w:p>
    <w:bookmarkEnd w:id="25"/>
    <w:bookmarkStart w:id="26" w:name="conclusion"/>
    <w:p>
      <w:pPr>
        <w:pStyle w:val="Heading2"/>
      </w:pPr>
      <w:r>
        <w:t xml:space="preserve">Conclusion</w:t>
      </w:r>
    </w:p>
    <w:p>
      <w:pPr>
        <w:pStyle w:val="FirstParagraph"/>
      </w:pPr>
      <w:r>
        <w:t xml:space="preserve">This Literature Review has underscored the pivotal role of Radiologists in Colombia Medellín, highlighting their contributions to clinical care, education, and innovation. As the city continues to grow as a medical powerhouse, Radiologists will remain central to advancing diagnostic capabilities and addressing health inequities. By aligning with global standards while tailoring solutions to local needs, Medellín’s Radiologists can ensure that Colombia remains at the forefront of radiological excellence in Latin America.</w:t>
      </w:r>
    </w:p>
    <w:p>
      <w:pPr>
        <w:pStyle w:val="BodyText"/>
      </w:pPr>
      <w:r>
        <w:rPr>
          <w:bCs/>
          <w:b/>
        </w:rPr>
        <w:t xml:space="preserve">Keywords:</w:t>
      </w:r>
      <w:r>
        <w:t xml:space="preserve"> </w:t>
      </w:r>
      <w:r>
        <w:t xml:space="preserve">Literature Review, Radiologist, Colombia Medellín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2026-07-24T11:44:10Z</dcterms:created>
  <dcterms:modified xsi:type="dcterms:W3CDTF">2026-07-24T11:44:10Z</dcterms:modified>
</cp:coreProperties>
</file>

<file path=docProps/custom.xml><?xml version="1.0" encoding="utf-8"?>
<Properties xmlns="http://schemas.openxmlformats.org/officeDocument/2006/custom-properties" xmlns:vt="http://schemas.openxmlformats.org/officeDocument/2006/docPropsVTypes"/>
</file>