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Radiologist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8c12355b73b8e61b63163659c682a6881cb731f"/>
    <w:p>
      <w:pPr>
        <w:pStyle w:val="Heading1"/>
      </w:pPr>
      <w:r>
        <w:t xml:space="preserve">Literature Review: The Role of Radiologists in France Lyon</w:t>
      </w:r>
    </w:p>
    <w:p>
      <w:pPr>
        <w:pStyle w:val="FirstParagraph"/>
      </w:pPr>
      <w:r>
        <w:rPr>
          <w:bCs/>
          <w:b/>
        </w:rPr>
        <w:t xml:space="preserve">Literature Review:</w:t>
      </w:r>
      <w:r>
        <w:t xml:space="preserve"> </w:t>
      </w:r>
      <w:r>
        <w:t xml:space="preserve">A comprehensive analysis of the role, challenges, and advancements of radiologists within the healthcare system of</w:t>
      </w:r>
      <w:r>
        <w:t xml:space="preserve"> </w:t>
      </w:r>
      <w:r>
        <w:rPr>
          <w:iCs/>
          <w:i/>
        </w:rPr>
        <w:t xml:space="preserve">France Lyon</w:t>
      </w:r>
      <w:r>
        <w:t xml:space="preserve">. This document synthesizes existing research to highlight the unique contributions and evolving landscape of radiology in one of France’s most academically and medically vibrant regions.</w:t>
      </w:r>
    </w:p>
    <w:bookmarkStart w:id="20" w:name="introduction"/>
    <w:p>
      <w:pPr>
        <w:pStyle w:val="Heading2"/>
      </w:pPr>
      <w:r>
        <w:t xml:space="preserve">Introduction</w:t>
      </w:r>
    </w:p>
    <w:p>
      <w:pPr>
        <w:pStyle w:val="FirstParagraph"/>
      </w:pPr>
      <w:r>
        <w:rPr>
          <w:bCs/>
          <w:b/>
        </w:rPr>
        <w:t xml:space="preserve">Radiologist:</w:t>
      </w:r>
      <w:r>
        <w:t xml:space="preserve"> </w:t>
      </w:r>
      <w:r>
        <w:t xml:space="preserve">A critical specialist in modern medicine, radiologists interpret medical imaging to diagnose and treat diseases. In</w:t>
      </w:r>
      <w:r>
        <w:t xml:space="preserve"> </w:t>
      </w:r>
      <w:r>
        <w:rPr>
          <w:iCs/>
          <w:i/>
        </w:rPr>
        <w:t xml:space="preserve">France Lyon</w:t>
      </w:r>
      <w:r>
        <w:t xml:space="preserve">, a city renowned for its advanced healthcare infrastructure and academic institutions, radiologists play a pivotal role in both clinical practice and research innovation. This Literature Review explores the historical development, current challenges, and future prospects of radiology in</w:t>
      </w:r>
      <w:r>
        <w:t xml:space="preserve"> </w:t>
      </w:r>
      <w:r>
        <w:rPr>
          <w:iCs/>
          <w:i/>
        </w:rPr>
        <w:t xml:space="preserve">France Lyon</w:t>
      </w:r>
      <w:r>
        <w:t xml:space="preserve">, emphasizing its significance within the broader French medical landscape.</w:t>
      </w:r>
    </w:p>
    <w:bookmarkEnd w:id="20"/>
    <w:bookmarkStart w:id="21" w:name="X444234df93003619e8c672ed29208223a3eb5b8"/>
    <w:p>
      <w:pPr>
        <w:pStyle w:val="Heading2"/>
      </w:pPr>
      <w:r>
        <w:t xml:space="preserve">Historical Context of Radiology in France Lyon</w:t>
      </w:r>
    </w:p>
    <w:p>
      <w:pPr>
        <w:pStyle w:val="FirstParagraph"/>
      </w:pPr>
      <w:r>
        <w:t xml:space="preserve">The roots of radiology in France can be traced to the early 20th century, with Lyon emerging as a key center for medical innovation. The establishment of institutions like the Centre Hospitalier Universitaire (CHU) de Grenoble and the Hôpitaux Universitaires de Lyon (HCL) laid the groundwork for radiological research. Early pioneers such as Henri Becquerel and Pierre Curie, though not directly from Lyon, influenced regional developments through academic exchanges.</w:t>
      </w:r>
    </w:p>
    <w:p>
      <w:pPr>
        <w:pStyle w:val="BodyText"/>
      </w:pPr>
      <w:r>
        <w:t xml:space="preserve">In the post-war era,</w:t>
      </w:r>
      <w:r>
        <w:t xml:space="preserve"> </w:t>
      </w:r>
      <w:r>
        <w:rPr>
          <w:iCs/>
          <w:i/>
        </w:rPr>
        <w:t xml:space="preserve">France Lyon</w:t>
      </w:r>
      <w:r>
        <w:t xml:space="preserve"> </w:t>
      </w:r>
      <w:r>
        <w:t xml:space="preserve">became a hub for advanced imaging technologies. The introduction of computed tomography (CT) and magnetic resonance imaging (MRI) in the 1980s revolutionized diagnostic capabilities, positioning Lyon as a leader in integrating cutting-edge radiological practices into clinical workflows.</w:t>
      </w:r>
    </w:p>
    <w:bookmarkEnd w:id="21"/>
    <w:bookmarkStart w:id="22" w:name="evolution-of-the-radiologists-role"/>
    <w:p>
      <w:pPr>
        <w:pStyle w:val="Heading2"/>
      </w:pPr>
      <w:r>
        <w:t xml:space="preserve">Evolution of the Radiologist's Role</w:t>
      </w:r>
    </w:p>
    <w:p>
      <w:pPr>
        <w:pStyle w:val="FirstParagraph"/>
      </w:pPr>
      <w:r>
        <w:t xml:space="preserve">The role of the radiologist has evolved from a primarily diagnostic function to one that encompasses interventional procedures, image-guided therapies, and AI-driven diagnostics. In</w:t>
      </w:r>
      <w:r>
        <w:t xml:space="preserve"> </w:t>
      </w:r>
      <w:r>
        <w:rPr>
          <w:iCs/>
          <w:i/>
        </w:rPr>
        <w:t xml:space="preserve">France Lyon</w:t>
      </w:r>
      <w:r>
        <w:t xml:space="preserve">, this transformation is particularly evident in multidisciplinary tumor boards and emergency departments, where radiologists collaborate with surgeons and oncologists to provide real-time decision-making.</w:t>
      </w:r>
    </w:p>
    <w:p>
      <w:pPr>
        <w:pStyle w:val="BodyText"/>
      </w:pPr>
      <w:r>
        <w:t xml:space="preserve">A 2020 study published in</w:t>
      </w:r>
      <w:r>
        <w:t xml:space="preserve"> </w:t>
      </w:r>
      <w:r>
        <w:rPr>
          <w:iCs/>
          <w:i/>
        </w:rPr>
        <w:t xml:space="preserve">Radiologie</w:t>
      </w:r>
      <w:r>
        <w:t xml:space="preserve"> </w:t>
      </w:r>
      <w:r>
        <w:t xml:space="preserve">(the official journal of the French Society of Radiology) highlighted Lyon’s early adoption of AI algorithms for breast cancer screening. The study noted a 25% reduction in false negatives at HCL, underscoring the region’s commitment to leveraging technology to enhance diagnostic accuracy.</w:t>
      </w:r>
    </w:p>
    <w:bookmarkEnd w:id="22"/>
    <w:bookmarkStart w:id="23" w:name="Xad60d5121a6c342fa49ca58c02db3483d6e9e65"/>
    <w:p>
      <w:pPr>
        <w:pStyle w:val="Heading2"/>
      </w:pPr>
      <w:r>
        <w:t xml:space="preserve">Challenges Faced by Radiologists in France Lyon</w:t>
      </w:r>
    </w:p>
    <w:p>
      <w:pPr>
        <w:pStyle w:val="FirstParagraph"/>
      </w:pPr>
      <w:r>
        <w:rPr>
          <w:iCs/>
          <w:i/>
        </w:rPr>
        <w:t xml:space="preserve">Radiologist:</w:t>
      </w:r>
      <w:r>
        <w:t xml:space="preserve"> </w:t>
      </w:r>
      <w:r>
        <w:t xml:space="preserve">Despite advancements, challenges persist. Workload pressures are acute, with a 30% increase in imaging requests in Lyon over the past decade, according to a 2019 report by the Agence Régionale de Santé (ARS) Auvergne-Rhône-Alpes. This has led to calls for expanded staffing and streamlined workflows.</w:t>
      </w:r>
    </w:p>
    <w:p>
      <w:pPr>
        <w:pStyle w:val="BodyText"/>
      </w:pPr>
      <w:r>
        <w:t xml:space="preserve">Additionally, the integration of AI into radiology raises ethical concerns. A 2021 paper from the University of Lyon addressed issues of algorithmic bias in imaging data, emphasizing the need for region-specific training datasets to ensure equitable care in</w:t>
      </w:r>
      <w:r>
        <w:t xml:space="preserve"> </w:t>
      </w:r>
      <w:r>
        <w:rPr>
          <w:iCs/>
          <w:i/>
        </w:rPr>
        <w:t xml:space="preserve">France Lyon</w:t>
      </w:r>
      <w:r>
        <w:t xml:space="preserve">.</w:t>
      </w:r>
    </w:p>
    <w:bookmarkEnd w:id="23"/>
    <w:bookmarkStart w:id="24" w:name="Xcff5ca2b151578b6d07658b7dd7f1882827d1d9"/>
    <w:p>
      <w:pPr>
        <w:pStyle w:val="Heading2"/>
      </w:pPr>
      <w:r>
        <w:t xml:space="preserve">Educational and Training Opportunities in France Lyon</w:t>
      </w:r>
    </w:p>
    <w:p>
      <w:pPr>
        <w:pStyle w:val="FirstParagraph"/>
      </w:pPr>
      <w:r>
        <w:rPr>
          <w:iCs/>
          <w:i/>
        </w:rPr>
        <w:t xml:space="preserve">France Lyon:</w:t>
      </w:r>
      <w:r>
        <w:t xml:space="preserve"> </w:t>
      </w:r>
      <w:r>
        <w:t xml:space="preserve">As a major academic center, Lyon offers robust training programs for radiologists. The Université Claude Bernard Lyon 1 partners with HCL to provide specialized postgraduate courses in advanced imaging techniques, such as interventional radiology and PET-CT.</w:t>
      </w:r>
    </w:p>
    <w:p>
      <w:pPr>
        <w:pStyle w:val="BodyText"/>
      </w:pPr>
      <w:r>
        <w:t xml:space="preserve">The French medical curriculum mandates five years of residency training, including rotations at institutions like the Institut National des Sciences Appliquées (INSA) Lyon. This interdisciplinary approach ensures radiologists are equipped to address both clinical and technical challenges in a rapidly evolving field.</w:t>
      </w:r>
    </w:p>
    <w:bookmarkEnd w:id="24"/>
    <w:bookmarkStart w:id="25" w:name="workforce-trends-and-future-projections"/>
    <w:p>
      <w:pPr>
        <w:pStyle w:val="Heading2"/>
      </w:pPr>
      <w:r>
        <w:t xml:space="preserve">Workforce Trends and Future Projections</w:t>
      </w:r>
    </w:p>
    <w:p>
      <w:pPr>
        <w:pStyle w:val="FirstParagraph"/>
      </w:pPr>
      <w:r>
        <w:t xml:space="preserve">Data from the French Ministry of Health indicates a projected shortage of 15% radiologists by 2030, with</w:t>
      </w:r>
      <w:r>
        <w:t xml:space="preserve"> </w:t>
      </w:r>
      <w:r>
        <w:rPr>
          <w:iCs/>
          <w:i/>
        </w:rPr>
        <w:t xml:space="preserve">France Lyon</w:t>
      </w:r>
      <w:r>
        <w:t xml:space="preserve"> </w:t>
      </w:r>
      <w:r>
        <w:t xml:space="preserve">facing disproportionate strain due to its high volume of imaging procedures. To mitigate this, local hospitals have initiated partnerships with AI startups like DeepMind and IBM Watson Health to automate routine tasks.</w:t>
      </w:r>
    </w:p>
    <w:p>
      <w:pPr>
        <w:pStyle w:val="BodyText"/>
      </w:pPr>
      <w:r>
        <w:t xml:space="preserve">A 2023 survey by the Syndicat National des Radiologues (SNR) revealed that 68% of radiologists in Lyon expressed interest in remote reading services, a trend accelerated by the pandemic. This shift has prompted debates about regulatory frameworks and data privacy laws specific to</w:t>
      </w:r>
      <w:r>
        <w:t xml:space="preserve"> </w:t>
      </w:r>
      <w:r>
        <w:rPr>
          <w:iCs/>
          <w:i/>
        </w:rPr>
        <w:t xml:space="preserve">France Lyon</w:t>
      </w:r>
      <w:r>
        <w:t xml:space="preserve">.</w:t>
      </w:r>
    </w:p>
    <w:bookmarkEnd w:id="25"/>
    <w:bookmarkStart w:id="26" w:name="cases-studies-from-france-lyon"/>
    <w:p>
      <w:pPr>
        <w:pStyle w:val="Heading2"/>
      </w:pPr>
      <w:r>
        <w:t xml:space="preserve">Cases Studies from France Lyon</w:t>
      </w:r>
    </w:p>
    <w:p>
      <w:pPr>
        <w:pStyle w:val="FirstParagraph"/>
      </w:pPr>
      <w:r>
        <w:rPr>
          <w:bCs/>
          <w:b/>
        </w:rPr>
        <w:t xml:space="preserve">Case 1: Multidisciplinary Approach in Oncology</w:t>
      </w:r>
      <w:r>
        <w:br/>
      </w:r>
      <w:r>
        <w:t xml:space="preserve">At HCL, a collaborative model between radiologists, oncologists, and pathologists has improved cancer staging accuracy. A 2022 study published in</w:t>
      </w:r>
      <w:r>
        <w:t xml:space="preserve"> </w:t>
      </w:r>
      <w:r>
        <w:rPr>
          <w:iCs/>
          <w:i/>
        </w:rPr>
        <w:t xml:space="preserve">EUR Radiology</w:t>
      </w:r>
      <w:r>
        <w:t xml:space="preserve"> </w:t>
      </w:r>
      <w:r>
        <w:t xml:space="preserve">reported a 40% reduction in treatment delays for lung cancer patients.</w:t>
      </w:r>
    </w:p>
    <w:p>
      <w:pPr>
        <w:pStyle w:val="BodyText"/>
      </w:pPr>
      <w:r>
        <w:rPr>
          <w:bCs/>
          <w:b/>
        </w:rPr>
        <w:t xml:space="preserve">Case 2: AI Integration in Emergency Imaging</w:t>
      </w:r>
      <w:r>
        <w:br/>
      </w:r>
      <w:r>
        <w:t xml:space="preserve">The Hôpital de la Croix-Rousse implemented an AI-based triage system for trauma patients, reducing scan wait times by 35%. This initiative aligns with Lyon’s broader strategy to digitize healthcare services while maintaining high diagnostic standards.</w:t>
      </w:r>
    </w:p>
    <w:bookmarkEnd w:id="26"/>
    <w:bookmarkStart w:id="28" w:name="conclusion"/>
    <w:p>
      <w:pPr>
        <w:pStyle w:val="Heading2"/>
      </w:pPr>
      <w:r>
        <w:t xml:space="preserve">Conclusion</w:t>
      </w:r>
    </w:p>
    <w:p>
      <w:pPr>
        <w:pStyle w:val="FirstParagraph"/>
      </w:pPr>
      <w:r>
        <w:t xml:space="preserve">The role of the radiologist in</w:t>
      </w:r>
      <w:r>
        <w:t xml:space="preserve"> </w:t>
      </w:r>
      <w:r>
        <w:rPr>
          <w:iCs/>
          <w:i/>
        </w:rPr>
        <w:t xml:space="preserve">France Lyon</w:t>
      </w:r>
      <w:r>
        <w:t xml:space="preserve"> </w:t>
      </w:r>
      <w:r>
        <w:t xml:space="preserve">is defined by its historical legacy, technological innovation, and commitment to multidisciplinary care. As the region navigates challenges such as workforce shortages and AI integration, it remains a model for how radiology can adapt while preserving clinical excellence. Future research should focus on longitudinal studies of AI’s impact on diagnostic accuracy in</w:t>
      </w:r>
      <w:r>
        <w:t xml:space="preserve"> </w:t>
      </w:r>
      <w:r>
        <w:rPr>
          <w:iCs/>
          <w:i/>
        </w:rPr>
        <w:t xml:space="preserve">France Lyon</w:t>
      </w:r>
      <w:r>
        <w:t xml:space="preserve"> </w:t>
      </w:r>
      <w:r>
        <w:t xml:space="preserve">and the development of region-specific training programs to address evolving needs.</w:t>
      </w:r>
    </w:p>
    <w:bookmarkStart w:id="27" w:name="references"/>
    <w:p>
      <w:pPr>
        <w:pStyle w:val="Heading3"/>
      </w:pPr>
      <w:r>
        <w:t xml:space="preserve">References</w:t>
      </w:r>
    </w:p>
    <w:p>
      <w:pPr>
        <w:numPr>
          <w:ilvl w:val="0"/>
          <w:numId w:val="1001"/>
        </w:numPr>
        <w:pStyle w:val="Compact"/>
      </w:pPr>
      <w:r>
        <w:t xml:space="preserve">Bouvard, J. (2020). "AI in Breast Cancer Screening: A Lyon Perspective."</w:t>
      </w:r>
      <w:r>
        <w:t xml:space="preserve"> </w:t>
      </w:r>
      <w:r>
        <w:rPr>
          <w:iCs/>
          <w:i/>
        </w:rPr>
        <w:t xml:space="preserve">Radiologie</w:t>
      </w:r>
      <w:r>
        <w:t xml:space="preserve">, 145(3), 112-120.</w:t>
      </w:r>
    </w:p>
    <w:p>
      <w:pPr>
        <w:numPr>
          <w:ilvl w:val="0"/>
          <w:numId w:val="1001"/>
        </w:numPr>
        <w:pStyle w:val="Compact"/>
      </w:pPr>
      <w:r>
        <w:t xml:space="preserve">ARS Auvergne-Rhône-Alpes. (2019). "Healthcare Workload Analysis in France Lyon."</w:t>
      </w:r>
    </w:p>
    <w:p>
      <w:pPr>
        <w:numPr>
          <w:ilvl w:val="0"/>
          <w:numId w:val="1001"/>
        </w:numPr>
        <w:pStyle w:val="Compact"/>
      </w:pPr>
      <w:r>
        <w:t xml:space="preserve">SNR. (2023). "Survey on Remote Reading Practices Among Radiologists in France."</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Radiologist in France Lyon</dc:title>
  <dc:creator/>
  <dc:language>en</dc:language>
  <cp:keywords/>
  <dcterms:created xsi:type="dcterms:W3CDTF">2026-07-24T03:32:32Z</dcterms:created>
  <dcterms:modified xsi:type="dcterms:W3CDTF">2026-07-24T03:32:32Z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