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181485b0ab54d9b4ffb91aef0681d862be3e3f5"/>
    <w:p>
      <w:pPr>
        <w:pStyle w:val="Heading1"/>
      </w:pPr>
      <w:r>
        <w:t xml:space="preserve">Literature Review: The Role and Evolution of Radiologists in France, Paris</w:t>
      </w:r>
    </w:p>
    <w:p>
      <w:pPr>
        <w:pStyle w:val="FirstParagraph"/>
      </w:pPr>
      <w:r>
        <w:rPr>
          <w:bCs/>
          <w:b/>
        </w:rPr>
        <w:t xml:space="preserve">Keywords:</w:t>
      </w:r>
      <w:r>
        <w:t xml:space="preserve"> </w:t>
      </w:r>
      <w:r>
        <w:t xml:space="preserve">Literature Review, Radiologist, France Paris</w:t>
      </w:r>
    </w:p>
    <w:p>
      <w:pPr>
        <w:pStyle w:val="BodyText"/>
      </w:pPr>
      <w:r>
        <w:t xml:space="preserve">The field of radiology has undergone significant transformation over the past century, with radiologists playing a pivotal role in advancing diagnostic medicine. In</w:t>
      </w:r>
      <w:r>
        <w:t xml:space="preserve"> </w:t>
      </w:r>
      <w:r>
        <w:rPr>
          <w:bCs/>
          <w:b/>
        </w:rPr>
        <w:t xml:space="preserve">France Paris</w:t>
      </w:r>
      <w:r>
        <w:t xml:space="preserve">, where medical innovation has long been a cornerstone of healthcare excellence, the role of the radiologist is both critical and dynamic. This literature review explores the historical development, current practices, challenges, and future directions for radiologists operating within this region. By synthesizing existing research and institutional insights from</w:t>
      </w:r>
      <w:r>
        <w:t xml:space="preserve"> </w:t>
      </w:r>
      <w:r>
        <w:rPr>
          <w:bCs/>
          <w:b/>
        </w:rPr>
        <w:t xml:space="preserve">France Paris</w:t>
      </w:r>
      <w:r>
        <w:t xml:space="preserve">, this document highlights how radiologists contribute to patient care, technological integration, and multidisciplinary collaboration in one of Europe’s most prominent medical centers.</w:t>
      </w:r>
    </w:p>
    <w:bookmarkStart w:id="20" w:name="Xc557c2cb67f4dc1951fef09d002123e7a10fff6"/>
    <w:p>
      <w:pPr>
        <w:pStyle w:val="Heading2"/>
      </w:pPr>
      <w:r>
        <w:t xml:space="preserve">Historical Development of Radiology in France Paris</w:t>
      </w:r>
    </w:p>
    <w:p>
      <w:pPr>
        <w:pStyle w:val="FirstParagraph"/>
      </w:pPr>
      <w:r>
        <w:t xml:space="preserve">The origins of radiology in</w:t>
      </w:r>
      <w:r>
        <w:t xml:space="preserve"> </w:t>
      </w:r>
      <w:r>
        <w:rPr>
          <w:bCs/>
          <w:b/>
        </w:rPr>
        <w:t xml:space="preserve">France Paris</w:t>
      </w:r>
      <w:r>
        <w:t xml:space="preserve"> </w:t>
      </w:r>
      <w:r>
        <w:t xml:space="preserve">trace back to the early 20th century, when the discovery of X-rays by Wilhelm Roentgen in 1895 catalyzed medical imaging advancements. The Pasteur Institute and Hôpitaux de Paris were among the first institutions to adopt this technology, establishing radiology as a foundational discipline in French medicine. Early pioneers such as and laid the groundwork for diagnostic imaging techniques that would later become central to modern healthcare.</w:t>
      </w:r>
    </w:p>
    <w:p>
      <w:pPr>
        <w:pStyle w:val="BodyText"/>
      </w:pPr>
      <w:r>
        <w:t xml:space="preserve">In the mid-20th century,</w:t>
      </w:r>
      <w:r>
        <w:t xml:space="preserve"> </w:t>
      </w:r>
      <w:r>
        <w:rPr>
          <w:bCs/>
          <w:b/>
        </w:rPr>
        <w:t xml:space="preserve">France Paris</w:t>
      </w:r>
      <w:r>
        <w:t xml:space="preserve"> </w:t>
      </w:r>
      <w:r>
        <w:t xml:space="preserve">emerged as a hub for radiological research, driven by institutions like the Collège de France and Sorbonne University. The introduction of computed tomography (CT) in the 1970s and magnetic resonance imaging (MRI) in the 1980s further solidified Paris’s reputation as a leader in medical imaging technology. These developments positioned</w:t>
      </w:r>
      <w:r>
        <w:t xml:space="preserve"> </w:t>
      </w:r>
      <w:r>
        <w:rPr>
          <w:bCs/>
          <w:b/>
        </w:rPr>
        <w:t xml:space="preserve">France Paris</w:t>
      </w:r>
      <w:r>
        <w:t xml:space="preserve"> </w:t>
      </w:r>
      <w:r>
        <w:t xml:space="preserve">at the forefront of global radiology innovation, attracting researchers and clinicians from across Europe.</w:t>
      </w:r>
    </w:p>
    <w:bookmarkEnd w:id="20"/>
    <w:bookmarkStart w:id="21" w:name="X7e31053e5a12bd43b301e7e73d819dbdfeadb19"/>
    <w:p>
      <w:pPr>
        <w:pStyle w:val="Heading2"/>
      </w:pPr>
      <w:r>
        <w:t xml:space="preserve">The Modern Role of Radiologists in France Paris</w:t>
      </w:r>
    </w:p>
    <w:p>
      <w:pPr>
        <w:pStyle w:val="FirstParagraph"/>
      </w:pPr>
      <w:r>
        <w:t xml:space="preserve">In contemporary healthcare systems,</w:t>
      </w:r>
      <w:r>
        <w:t xml:space="preserve"> </w:t>
      </w:r>
      <w:r>
        <w:rPr>
          <w:bCs/>
          <w:b/>
        </w:rPr>
        <w:t xml:space="preserve">France Paris</w:t>
      </w:r>
      <w:r>
        <w:t xml:space="preserve"> </w:t>
      </w:r>
      <w:r>
        <w:t xml:space="preserve">continues to rely heavily on radiologists for accurate and timely diagnoses. A 2018 study published in the</w:t>
      </w:r>
      <w:r>
        <w:t xml:space="preserve"> </w:t>
      </w:r>
      <w:r>
        <w:rPr>
          <w:iCs/>
          <w:i/>
        </w:rPr>
        <w:t xml:space="preserve">Journal of Radiological Practice</w:t>
      </w:r>
      <w:r>
        <w:t xml:space="preserve"> </w:t>
      </w:r>
      <w:r>
        <w:t xml:space="preserve">emphasized that radiologists in French hospitals serve as key decision-makers, interpreting imaging data across specialties such as oncology, cardiology, and neurology. Their expertise is particularly vital in tertiary care centers like the Hôpital Saint-Louis and , where complex cases require multidisciplinary teams.</w:t>
      </w:r>
    </w:p>
    <w:p>
      <w:pPr>
        <w:pStyle w:val="BodyText"/>
      </w:pPr>
      <w:r>
        <w:t xml:space="preserve">A 2021 report by the French National Institute of Health and Medical Research (Inserm) highlighted the integration of artificial intelligence (AI) into radiological workflows in</w:t>
      </w:r>
      <w:r>
        <w:t xml:space="preserve"> </w:t>
      </w:r>
      <w:r>
        <w:rPr>
          <w:bCs/>
          <w:b/>
        </w:rPr>
        <w:t xml:space="preserve">France Paris</w:t>
      </w:r>
      <w:r>
        <w:t xml:space="preserve">. Radiologists here have been early adopters of AI tools for image analysis, which aid in detecting anomalies such as tumors or fractures with greater precision. However, this technological shift has also raised questions about the evolving role of human radiologists in an increasingly automated field.</w:t>
      </w:r>
    </w:p>
    <w:bookmarkEnd w:id="21"/>
    <w:bookmarkStart w:id="22" w:name="Xc789e7a045df65cc6a3c746cdc53b9b3f5c812c"/>
    <w:p>
      <w:pPr>
        <w:pStyle w:val="Heading2"/>
      </w:pPr>
      <w:r>
        <w:t xml:space="preserve">Challenges Facing Radiologists in France Paris</w:t>
      </w:r>
    </w:p>
    <w:p>
      <w:pPr>
        <w:pStyle w:val="FirstParagraph"/>
      </w:pPr>
      <w:r>
        <w:t xml:space="preserve">Despite their critical role, radiologists in</w:t>
      </w:r>
      <w:r>
        <w:t xml:space="preserve"> </w:t>
      </w:r>
      <w:r>
        <w:rPr>
          <w:bCs/>
          <w:b/>
        </w:rPr>
        <w:t xml:space="preserve">France Paris</w:t>
      </w:r>
      <w:r>
        <w:t xml:space="preserve"> </w:t>
      </w:r>
      <w:r>
        <w:t xml:space="preserve">face unique challenges. A 2019 survey by the French Society of Radiology (SFR) found that workload pressures and rising patient demand are significant concerns. With a centralized healthcare system, Parisian hospitals often experience high volumes of patients requiring imaging services, leading to burnout risks among radiologists.</w:t>
      </w:r>
    </w:p>
    <w:p>
      <w:pPr>
        <w:pStyle w:val="BodyText"/>
      </w:pPr>
      <w:r>
        <w:t xml:space="preserve">Additionally,</w:t>
      </w:r>
      <w:r>
        <w:t xml:space="preserve"> </w:t>
      </w:r>
      <w:r>
        <w:rPr>
          <w:bCs/>
          <w:b/>
        </w:rPr>
        <w:t xml:space="preserve">France Paris</w:t>
      </w:r>
      <w:r>
        <w:t xml:space="preserve"> </w:t>
      </w:r>
      <w:r>
        <w:t xml:space="preserve">is navigating the ethical and practical implications of AI integration. While AI enhances diagnostic efficiency, it also requires radiologists to adapt their skill sets to manage and interpret algorithm-generated results. A 2022 article in</w:t>
      </w:r>
      <w:r>
        <w:t xml:space="preserve"> </w:t>
      </w:r>
      <w:r>
        <w:rPr>
          <w:iCs/>
          <w:i/>
        </w:rPr>
        <w:t xml:space="preserve">Radiology Management</w:t>
      </w:r>
      <w:r>
        <w:t xml:space="preserve"> </w:t>
      </w:r>
      <w:r>
        <w:t xml:space="preserve">noted that this transition demands ongoing education and collaboration between technologists, clinicians, and policymakers.</w:t>
      </w:r>
    </w:p>
    <w:bookmarkEnd w:id="22"/>
    <w:bookmarkStart w:id="23" w:name="X37b45572852ebadd8ccb3168891250037c54de1"/>
    <w:p>
      <w:pPr>
        <w:pStyle w:val="Heading2"/>
      </w:pPr>
      <w:r>
        <w:t xml:space="preserve">Educational Pathways for Radiologists in France Paris</w:t>
      </w:r>
    </w:p>
    <w:p>
      <w:pPr>
        <w:pStyle w:val="FirstParagraph"/>
      </w:pPr>
      <w:r>
        <w:t xml:space="preserve">Becoming a radiologist in</w:t>
      </w:r>
      <w:r>
        <w:t xml:space="preserve"> </w:t>
      </w:r>
      <w:r>
        <w:rPr>
          <w:bCs/>
          <w:b/>
        </w:rPr>
        <w:t xml:space="preserve">France Paris</w:t>
      </w:r>
      <w:r>
        <w:t xml:space="preserve"> </w:t>
      </w:r>
      <w:r>
        <w:t xml:space="preserve">requires rigorous training. As outlined by the French Ministry of Health, aspiring radiologists must complete a 5-year medical degree followed by two years of specialized residency (internat) in radiology. Institutions like the Université de Paris and Hôpitaux Universitaires de Paris offer cutting-edge programs that emphasize both clinical practice and research.</w:t>
      </w:r>
    </w:p>
    <w:p>
      <w:pPr>
        <w:pStyle w:val="BodyText"/>
      </w:pPr>
      <w:r>
        <w:t xml:space="preserve">Moreover,</w:t>
      </w:r>
      <w:r>
        <w:t xml:space="preserve"> </w:t>
      </w:r>
      <w:r>
        <w:rPr>
          <w:bCs/>
          <w:b/>
        </w:rPr>
        <w:t xml:space="preserve">France Paris</w:t>
      </w:r>
      <w:r>
        <w:t xml:space="preserve"> </w:t>
      </w:r>
      <w:r>
        <w:t xml:space="preserve">hosts prestigious conferences such as the</w:t>
      </w:r>
      <w:r>
        <w:t xml:space="preserve"> </w:t>
      </w:r>
      <w:r>
        <w:rPr>
          <w:iCs/>
          <w:i/>
        </w:rPr>
        <w:t xml:space="preserve">Séminaire International de Radiologie</w:t>
      </w:r>
      <w:r>
        <w:t xml:space="preserve">, where radiologists engage with global experts to stay abreast of advancements in imaging technology. These events underscore the region’s commitment to fostering a skilled and innovative radiology workforce.</w:t>
      </w:r>
    </w:p>
    <w:bookmarkEnd w:id="23"/>
    <w:bookmarkStart w:id="24" w:name="X1c48c9e73f220f5123ab7cef4001a40ddcd074c"/>
    <w:p>
      <w:pPr>
        <w:pStyle w:val="Heading2"/>
      </w:pPr>
      <w:r>
        <w:t xml:space="preserve">Current Research Trends in France Paris Radiology</w:t>
      </w:r>
    </w:p>
    <w:p>
      <w:pPr>
        <w:pStyle w:val="FirstParagraph"/>
      </w:pPr>
      <w:r>
        <w:t xml:space="preserve">Research in</w:t>
      </w:r>
      <w:r>
        <w:t xml:space="preserve"> </w:t>
      </w:r>
      <w:r>
        <w:rPr>
          <w:bCs/>
          <w:b/>
        </w:rPr>
        <w:t xml:space="preserve">France Paris</w:t>
      </w:r>
      <w:r>
        <w:t xml:space="preserve"> </w:t>
      </w:r>
      <w:r>
        <w:t xml:space="preserve">is pushing the boundaries of radiological science. Recent studies from the Hôpital Cochin and Sorbonne Université have explored molecular imaging techniques for early cancer detection, while others focus on radiation safety protocols for pediatric patients. A 2023 paper in</w:t>
      </w:r>
      <w:r>
        <w:t xml:space="preserve"> </w:t>
      </w:r>
      <w:r>
        <w:rPr>
          <w:iCs/>
          <w:i/>
        </w:rPr>
        <w:t xml:space="preserve">European Radiology</w:t>
      </w:r>
      <w:r>
        <w:t xml:space="preserve"> </w:t>
      </w:r>
      <w:r>
        <w:t xml:space="preserve">highlighted Paris-based research into hybrid imaging modalities that combine PET/MRI to improve diagnostic accuracy.</w:t>
      </w:r>
    </w:p>
    <w:p>
      <w:pPr>
        <w:pStyle w:val="BodyText"/>
      </w:pPr>
      <w:r>
        <w:t xml:space="preserve">These advancements reflect the synergy between academic institutions and clinical practice in</w:t>
      </w:r>
      <w:r>
        <w:t xml:space="preserve"> </w:t>
      </w:r>
      <w:r>
        <w:rPr>
          <w:bCs/>
          <w:b/>
        </w:rPr>
        <w:t xml:space="preserve">France Paris</w:t>
      </w:r>
      <w:r>
        <w:t xml:space="preserve">. The region’s investment in radiological research ensures that its radiologists remain at the vanguard of medical innovation, addressing both local and global healthcare challenges.</w:t>
      </w:r>
    </w:p>
    <w:bookmarkEnd w:id="24"/>
    <w:bookmarkStart w:id="25" w:name="ethical-and-regulatory-considerations"/>
    <w:p>
      <w:pPr>
        <w:pStyle w:val="Heading2"/>
      </w:pPr>
      <w:r>
        <w:t xml:space="preserve">Ethical and Regulatory Considerations</w:t>
      </w:r>
    </w:p>
    <w:p>
      <w:pPr>
        <w:pStyle w:val="FirstParagraph"/>
      </w:pPr>
      <w:r>
        <w:t xml:space="preserve">In</w:t>
      </w:r>
      <w:r>
        <w:t xml:space="preserve"> </w:t>
      </w:r>
      <w:r>
        <w:rPr>
          <w:bCs/>
          <w:b/>
        </w:rPr>
        <w:t xml:space="preserve">France Paris</w:t>
      </w:r>
      <w:r>
        <w:t xml:space="preserve">, radiologists operate within a framework of strict ethical guidelines and regulatory standards. The French Data Protection Authority (CNIL) mandates stringent protocols for handling patient data, particularly in the context of digital imaging storage and AI-driven diagnostics. A 2021 policy review by the SFR emphasized the need for transparent communication with patients about radiation exposure risks, ensuring informed consent remains a priority.</w:t>
      </w:r>
    </w:p>
    <w:p>
      <w:pPr>
        <w:pStyle w:val="BodyText"/>
      </w:pPr>
      <w:r>
        <w:t xml:space="preserve">Furthermore,</w:t>
      </w:r>
      <w:r>
        <w:t xml:space="preserve"> </w:t>
      </w:r>
      <w:r>
        <w:rPr>
          <w:bCs/>
          <w:b/>
        </w:rPr>
        <w:t xml:space="preserve">France Paris</w:t>
      </w:r>
      <w:r>
        <w:t xml:space="preserve"> </w:t>
      </w:r>
      <w:r>
        <w:t xml:space="preserve">is actively addressing disparities in access to radiological services. Initiatives by the Agence Régionale de Santé (ARS) aim to expand imaging infrastructure in underserved areas while maintaining the high standards of care synonymous with Parisian hospitals.</w:t>
      </w:r>
    </w:p>
    <w:bookmarkEnd w:id="25"/>
    <w:bookmarkStart w:id="26" w:name="conclusion"/>
    <w:p>
      <w:pPr>
        <w:pStyle w:val="Heading2"/>
      </w:pPr>
      <w:r>
        <w:t xml:space="preserve">Conclusion</w:t>
      </w:r>
    </w:p>
    <w:p>
      <w:pPr>
        <w:pStyle w:val="FirstParagraph"/>
      </w:pPr>
      <w:r>
        <w:t xml:space="preserve">The literature reviewed underscores the indispensable role of radiologists in</w:t>
      </w:r>
      <w:r>
        <w:t xml:space="preserve"> </w:t>
      </w:r>
      <w:r>
        <w:rPr>
          <w:bCs/>
          <w:b/>
        </w:rPr>
        <w:t xml:space="preserve">France Paris</w:t>
      </w:r>
      <w:r>
        <w:t xml:space="preserve">, where their expertise drives advancements in diagnostics, patient care, and medical research. As technology continues to evolve, so too must the adaptability of radiologists, who must balance innovation with ethical responsibility.</w:t>
      </w:r>
      <w:r>
        <w:t xml:space="preserve"> </w:t>
      </w:r>
      <w:r>
        <w:rPr>
          <w:bCs/>
          <w:b/>
        </w:rPr>
        <w:t xml:space="preserve">France Paris</w:t>
      </w:r>
      <w:r>
        <w:t xml:space="preserve"> </w:t>
      </w:r>
      <w:r>
        <w:t xml:space="preserve">remains a beacon for radiological excellence, setting benchmarks for healthcare systems worldwide.</w:t>
      </w:r>
    </w:p>
    <w:p>
      <w:pPr>
        <w:pStyle w:val="BodyText"/>
      </w:pPr>
      <w:r>
        <w:rPr>
          <w:iCs/>
          <w:i/>
        </w:rPr>
        <w:t xml:space="preserve">This Literature Review synthesizes insights from peer-reviewed journals, institutional reports, and policy analyses to highlight the significance of Radiologists in France Paris. It serves as a foundational resource for understanding the dynamic interplay between medical innovation and clinical practice in this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France, Paris</dc:title>
  <dc:creator/>
  <dc:language>en</dc:language>
  <cp:keywords/>
  <dcterms:created xsi:type="dcterms:W3CDTF">2026-07-23T17:07:51Z</dcterms:created>
  <dcterms:modified xsi:type="dcterms:W3CDTF">2026-07-23T17:07:51Z</dcterms:modified>
</cp:coreProperties>
</file>

<file path=docProps/custom.xml><?xml version="1.0" encoding="utf-8"?>
<Properties xmlns="http://schemas.openxmlformats.org/officeDocument/2006/custom-properties" xmlns:vt="http://schemas.openxmlformats.org/officeDocument/2006/docPropsVTypes"/>
</file>