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edff2da1faa5151bd36154fe3364fede23f5c3"/>
    <w:p>
      <w:pPr>
        <w:pStyle w:val="Heading1"/>
      </w:pPr>
      <w:r>
        <w:t xml:space="preserve">Literature Review: The Role of Radiologists in Germany, Munich</w:t>
      </w:r>
    </w:p>
    <w:bookmarkStart w:id="20" w:name="introduction"/>
    <w:p>
      <w:pPr>
        <w:pStyle w:val="Heading2"/>
      </w:pPr>
      <w:r>
        <w:t xml:space="preserve">Introduction</w:t>
      </w:r>
    </w:p>
    <w:p>
      <w:pPr>
        <w:pStyle w:val="FirstParagraph"/>
      </w:pPr>
      <w:r>
        <w:t xml:space="preserve">A Literature Review on the role of radiologists in the healthcare system of Germany, with a focus on Munich, is essential to understanding the evolution and challenges faced by this critical medical specialty. Radiologists are pivotal in modern medicine, utilizing advanced imaging technologies to diagnose and treat a wide range of conditions. In Germany, particularly within the vibrant academic and clinical environment of Munich, radiologists play a dual role as clinicians and researchers, contributing to both patient care and scientific innovation. This review synthesizes existing literature on the status of radiologists in Germany Munich, emphasizing their professional responsibilities, technological advancements, educational requirements, and challenges unique to this region.</w:t>
      </w:r>
    </w:p>
    <w:bookmarkEnd w:id="20"/>
    <w:bookmarkStart w:id="21" w:name="Xa9593cadd2ad56fde1bc9d34e02584d82511a8d"/>
    <w:p>
      <w:pPr>
        <w:pStyle w:val="Heading2"/>
      </w:pPr>
      <w:r>
        <w:t xml:space="preserve">Historical Context of Radiology in Germany</w:t>
      </w:r>
    </w:p>
    <w:p>
      <w:pPr>
        <w:pStyle w:val="FirstParagraph"/>
      </w:pPr>
      <w:r>
        <w:t xml:space="preserve">The foundations of radiology were laid by Wilhelm Röntgen’s discovery of X-rays in 1895 in Würzburg, Germany. This breakthrough marked the beginning of diagnostic imaging as a cornerstone of medical practice. Over the decades, Germany established itself as a global leader in radiological research and innovation. Munich, home to prestigious institutions like Ludwig-Maximilians-Universität (LMU) and Technische Universität München (TUM), has been at the forefront of this progress. Early studies on the integration of radiology into clinical practice in Germany highlight the rapid adoption of imaging technologies in both public and private healthcare systems.</w:t>
      </w:r>
    </w:p>
    <w:bookmarkEnd w:id="21"/>
    <w:bookmarkStart w:id="22" w:name="Xa3a82d2cee096e2d809764cbd4f683d86578022"/>
    <w:p>
      <w:pPr>
        <w:pStyle w:val="Heading2"/>
      </w:pPr>
      <w:r>
        <w:t xml:space="preserve">Current Landscape: Radiologists in Germany Munich</w:t>
      </w:r>
    </w:p>
    <w:p>
      <w:pPr>
        <w:pStyle w:val="FirstParagraph"/>
      </w:pPr>
      <w:r>
        <w:t xml:space="preserve">Munich’s healthcare infrastructure is renowned for its high standards, and radiologists operate within this environment as key players. A 2018 study published in *Radiology* (Germany) emphasized the city’s role as a hub for cutting-edge research, particularly in neuroimaging and oncological diagnostics. The German Society of Radiology (DSR) reports that Munich-based radiologists are involved in pioneering projects, such as AI-assisted image analysis and personalized medicine initiatives. Furthermore, the concentration of top-tier hospitals like Klinikum rechts der Isar and University Hospital Munich ensures that radiologists here work with state-of-the-art equipment and multidisciplinary teams.</w:t>
      </w:r>
    </w:p>
    <w:bookmarkEnd w:id="22"/>
    <w:bookmarkStart w:id="23" w:name="X13a1e7883db797a600f55416119c9d98964397f"/>
    <w:p>
      <w:pPr>
        <w:pStyle w:val="Heading2"/>
      </w:pPr>
      <w:r>
        <w:t xml:space="preserve">Challenges Facing Radiologists in Germany Munich</w:t>
      </w:r>
    </w:p>
    <w:p>
      <w:pPr>
        <w:pStyle w:val="FirstParagraph"/>
      </w:pPr>
      <w:r>
        <w:t xml:space="preserve">Despite their critical role, radiologists in Germany face unique challenges. A 2021 report by the German Federal Ministry of Health highlighted a growing shortage of radiologists due to an aging population and increased demand for imaging services. In Munich, this issue is compounded by the high volume of patients in urban centers and the pressure to maintain efficiency amid technological advancements. Additionally, workload management remains a concern; a 2020 study in *European Radiology* noted that German radiologists work longer hours compared to their counterparts in other EU nations, raising questions about burnout and sustainability.</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artificial intelligence (AI) into diagnostic imaging has transformed the field of radiology. In Munich, this shift is particularly pronounced. Research from LMU’s Institute for Clinical Radiology underscores how AI algorithms are being developed to enhance the accuracy of tumor detection in CT scans and reduce diagnostic errors. However, these advancements also raise ethical and regulatory questions, such as data privacy concerns and the need for standardized guidelines in Germany. A 2023 article in *Radiology Today* noted that Munich-based institutions are leading discussions on AI ethics within the European Union.</w:t>
      </w:r>
    </w:p>
    <w:bookmarkEnd w:id="24"/>
    <w:bookmarkStart w:id="25" w:name="X2c79108a919fb00200c65cc969cb1273de243b2"/>
    <w:p>
      <w:pPr>
        <w:pStyle w:val="Heading2"/>
      </w:pPr>
      <w:r>
        <w:t xml:space="preserve">Educational Requirements for Radiologists in Germany</w:t>
      </w:r>
    </w:p>
    <w:p>
      <w:pPr>
        <w:pStyle w:val="FirstParagraph"/>
      </w:pPr>
      <w:r>
        <w:t xml:space="preserve">Becoming a radiologist in Germany involves rigorous training. According to the DSR, medical students must complete a 12-year program, including six years of clinical training and three years of specialized residency in radiology. In Munich, this education is often conducted at LMU or TUM, where students gain hands-on experience with advanced imaging modalities like PET-CT and MR spectroscopy. Continuing education is also emphasized, with mandatory participation in workshops and conferences such as the annual German Radiological Congress held in Munich.</w:t>
      </w:r>
    </w:p>
    <w:bookmarkEnd w:id="25"/>
    <w:bookmarkStart w:id="26" w:name="Xaadd41e9005f1d7d6775535c1acb53ecd7b33d3"/>
    <w:p>
      <w:pPr>
        <w:pStyle w:val="Heading2"/>
      </w:pPr>
      <w:r>
        <w:t xml:space="preserve">Collaborative Efforts and Future Directions</w:t>
      </w:r>
    </w:p>
    <w:p>
      <w:pPr>
        <w:pStyle w:val="FirstParagraph"/>
      </w:pPr>
      <w:r>
        <w:t xml:space="preserve">Radiologists in Munich are increasingly collaborating with engineers, data scientists, and policymakers to address systemic challenges. For instance, partnerships between medical institutions and tech companies like Siemens Healthineers (based in Erlangen but active in Munich) have led to the development of next-generation imaging systems. A 2022 study published in *Nature Medicine* highlighted Munich’s role as a pilot city for AI-driven diagnostic platforms, which are now being rolled out across Germany. Looking ahead, literature suggests that radiologists must adapt to evolving roles as interpreters of AI-generated data and advocates for patient-centered care.</w:t>
      </w:r>
    </w:p>
    <w:bookmarkEnd w:id="26"/>
    <w:bookmarkStart w:id="27" w:name="conclusion"/>
    <w:p>
      <w:pPr>
        <w:pStyle w:val="Heading2"/>
      </w:pPr>
      <w:r>
        <w:t xml:space="preserve">Conclusion</w:t>
      </w:r>
    </w:p>
    <w:p>
      <w:pPr>
        <w:pStyle w:val="FirstParagraph"/>
      </w:pPr>
      <w:r>
        <w:t xml:space="preserve">In conclusion, the role of radiologists in Germany Munich is both dynamic and vital. As custodians of medical imaging technologies, they contribute to the nation’s reputation as a leader in healthcare innovation. However, challenges such as workforce shortages and the rapid pace of technological change require strategic interventions. This Literature Review underscores the importance of supporting radiologists through policy reforms, investment in AI research, and enhanced educational programs tailored to Munich’s unique demands. By addressing these issues, Germany can ensure that its radiologists continue to provide excellence in diagnostics while shaping the future of global healthcare.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Germany Munich</dc:title>
  <dc:creator/>
  <dc:language>en</dc:language>
  <cp:keywords/>
  <dcterms:created xsi:type="dcterms:W3CDTF">2026-07-24T07:09:34Z</dcterms:created>
  <dcterms:modified xsi:type="dcterms:W3CDTF">2026-07-24T07:09:34Z</dcterms:modified>
</cp:coreProperties>
</file>

<file path=docProps/custom.xml><?xml version="1.0" encoding="utf-8"?>
<Properties xmlns="http://schemas.openxmlformats.org/officeDocument/2006/custom-properties" xmlns:vt="http://schemas.openxmlformats.org/officeDocument/2006/docPropsVTypes"/>
</file>