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154bab05226d28c1b2d2081608d8e1cd8ee2bd"/>
    <w:p>
      <w:pPr>
        <w:pStyle w:val="Heading1"/>
      </w:pPr>
      <w:r>
        <w:t xml:space="preserve">Literature Review on the Role of Radiologists in Iran, Tehran</w:t>
      </w:r>
    </w:p>
    <w:p>
      <w:pPr>
        <w:pStyle w:val="FirstParagraph"/>
      </w:pPr>
      <w:r>
        <w:t xml:space="preserve">This literature review explores the role, challenges, and contributions of radiologists in the context of Iran, specifically Tehran. The field of radiology has evolved significantly over the past few decades, and its importance in modern healthcare systems cannot be overstated. In a country like Iran—where healthcare infrastructure is rapidly developing—radiologists play a critical role in diagnosing diseases, guiding treatment plans, and advancing medical research. This review synthesizes existing studies, reports, and policy documents to highlight the unique dynamics of radiology practice in Tehran.</w:t>
      </w:r>
    </w:p>
    <w:bookmarkStart w:id="20" w:name="X685662eee98baa0adb12412aecda877e832fe47"/>
    <w:p>
      <w:pPr>
        <w:pStyle w:val="Heading2"/>
      </w:pPr>
      <w:r>
        <w:t xml:space="preserve">Historical Context and Development of Radiology in Iran</w:t>
      </w:r>
    </w:p>
    <w:p>
      <w:pPr>
        <w:pStyle w:val="FirstParagraph"/>
      </w:pPr>
      <w:r>
        <w:t xml:space="preserve">Radiology as a medical specialty was introduced to Iran in the early 20th century, with the establishment of basic X-ray departments in major hospitals. However, it was not until after the 1979 Islamic Revolution that significant investments were made into modernizing healthcare systems. Tehran, being the capital and largest city of Iran, became a focal point for advancements in medical technology and specialization. By the late 1980s and early 1990s, Tehran’s academic institutions began offering formal training programs for radiologists, aligning with global standards.</w:t>
      </w:r>
    </w:p>
    <w:p>
      <w:pPr>
        <w:pStyle w:val="BodyText"/>
      </w:pPr>
      <w:r>
        <w:t xml:space="preserve">According to a study published in the</w:t>
      </w:r>
      <w:r>
        <w:t xml:space="preserve"> </w:t>
      </w:r>
      <w:r>
        <w:rPr>
          <w:iCs/>
          <w:i/>
        </w:rPr>
        <w:t xml:space="preserve">Iranian Journal of Radiology</w:t>
      </w:r>
      <w:r>
        <w:t xml:space="preserve"> </w:t>
      </w:r>
      <w:r>
        <w:t xml:space="preserve">(2015), Tehran has been instrumental in shaping radiological education and practice in Iran. The city hosts several prestigious medical universities, such as the Tehran University of Medical Sciences, which offer specialized training for radiologists. These institutions have contributed to a growing pool of qualified professionals who now serve both urban and rural populations across the country.</w:t>
      </w:r>
    </w:p>
    <w:bookmarkEnd w:id="20"/>
    <w:bookmarkStart w:id="21" w:name="current-role-of-radiologists-in-tehran"/>
    <w:p>
      <w:pPr>
        <w:pStyle w:val="Heading2"/>
      </w:pPr>
      <w:r>
        <w:t xml:space="preserve">Current Role of Radiologists in Tehran</w:t>
      </w:r>
    </w:p>
    <w:p>
      <w:pPr>
        <w:pStyle w:val="FirstParagraph"/>
      </w:pPr>
      <w:r>
        <w:t xml:space="preserve">Radiologists in Tehran are tasked with interpreting imaging studies such as X-rays, CT scans, MRIs, and ultrasounds. Their work is crucial for diagnosing a wide range of conditions, from routine fractures to complex cancers. A 2019 report by the Iranian Ministry of Health highlighted that radiologists in Tehran contribute to over 30% of all diagnostic imaging cases nationwide due to the city’s concentration of advanced medical facilities.</w:t>
      </w:r>
    </w:p>
    <w:p>
      <w:pPr>
        <w:pStyle w:val="BodyText"/>
      </w:pPr>
      <w:r>
        <w:t xml:space="preserve">The integration of digital imaging systems and Picture Archiving and Communication Systems (PACS) has further enhanced efficiency. A case study from Shariati Hospital in Tehran, cited in</w:t>
      </w:r>
      <w:r>
        <w:t xml:space="preserve"> </w:t>
      </w:r>
      <w:r>
        <w:rPr>
          <w:iCs/>
          <w:i/>
        </w:rPr>
        <w:t xml:space="preserve">Journal of Medical Imaging and Radiation Sciences</w:t>
      </w:r>
      <w:r>
        <w:t xml:space="preserve"> </w:t>
      </w:r>
      <w:r>
        <w:t xml:space="preserve">(2021), demonstrated a 40% reduction in diagnostic delays after implementing AI-assisted imaging analysis tools. This reflects the adaptability of Tehran’s radiologists to technological advancements.</w:t>
      </w:r>
    </w:p>
    <w:bookmarkEnd w:id="21"/>
    <w:bookmarkStart w:id="22" w:name="challenges-facing-radiologists-in-tehran"/>
    <w:p>
      <w:pPr>
        <w:pStyle w:val="Heading2"/>
      </w:pPr>
      <w:r>
        <w:t xml:space="preserve">Challenges Facing Radiologists in Tehran</w:t>
      </w:r>
    </w:p>
    <w:p>
      <w:pPr>
        <w:numPr>
          <w:ilvl w:val="0"/>
          <w:numId w:val="1001"/>
        </w:numPr>
        <w:pStyle w:val="Compact"/>
      </w:pPr>
      <w:r>
        <w:rPr>
          <w:bCs/>
          <w:b/>
        </w:rPr>
        <w:t xml:space="preserve">Workload and Resource Constraints:</w:t>
      </w:r>
      <w:r>
        <w:t xml:space="preserve"> </w:t>
      </w:r>
      <w:r>
        <w:t xml:space="preserve">Despite their critical role, radiologists in Tehran often face overwhelming workloads. A 2018 survey by the Iranian Medical Association found that 75% of radiologists reported high stress levels due to long hours and insufficient staffing. This is exacerbated by the high patient volume in Tehran’s hospitals, which can lead to diagnostic errors or delayed care.</w:t>
      </w:r>
    </w:p>
    <w:p>
      <w:pPr>
        <w:numPr>
          <w:ilvl w:val="0"/>
          <w:numId w:val="1001"/>
        </w:numPr>
        <w:pStyle w:val="Compact"/>
      </w:pPr>
      <w:r>
        <w:rPr>
          <w:bCs/>
          <w:b/>
        </w:rPr>
        <w:t xml:space="preserve">Access to Advanced Technology:</w:t>
      </w:r>
      <w:r>
        <w:t xml:space="preserve"> </w:t>
      </w:r>
      <w:r>
        <w:t xml:space="preserve">While Tehran has access to cutting-edge technology, there are disparities within the city. Private clinics and public hospitals differ significantly in their ability to afford state-of-the-art equipment like MRI machines or PET scanners. This gap affects the quality of care provided by radiologists across different institutions.</w:t>
      </w:r>
    </w:p>
    <w:p>
      <w:pPr>
        <w:numPr>
          <w:ilvl w:val="0"/>
          <w:numId w:val="1001"/>
        </w:numPr>
        <w:pStyle w:val="Compact"/>
      </w:pPr>
      <w:r>
        <w:rPr>
          <w:bCs/>
          <w:b/>
        </w:rPr>
        <w:t xml:space="preserve">Educational and Training Limitations:</w:t>
      </w:r>
      <w:r>
        <w:t xml:space="preserve"> </w:t>
      </w:r>
      <w:r>
        <w:t xml:space="preserve">Although Tehran has top-tier medical schools, there is a noted lack of specialized training for emerging fields like interventional radiology. A 2020 study published in</w:t>
      </w:r>
      <w:r>
        <w:t xml:space="preserve"> </w:t>
      </w:r>
      <w:r>
        <w:rPr>
          <w:iCs/>
          <w:i/>
        </w:rPr>
        <w:t xml:space="preserve">Radiology &amp; Imaging Research</w:t>
      </w:r>
      <w:r>
        <w:t xml:space="preserve"> </w:t>
      </w:r>
      <w:r>
        <w:t xml:space="preserve">suggested that only 30% of radiologists in Tehran had received formal training in advanced imaging techniques such as functional MRI or diffusion tensor imaging.</w:t>
      </w:r>
    </w:p>
    <w:bookmarkEnd w:id="22"/>
    <w:bookmarkStart w:id="23" w:name="opportunities-for-growth-and-innovation"/>
    <w:p>
      <w:pPr>
        <w:pStyle w:val="Heading2"/>
      </w:pPr>
      <w:r>
        <w:t xml:space="preserve">Opportunities for Growth and Innovation</w:t>
      </w:r>
    </w:p>
    <w:p>
      <w:pPr>
        <w:pStyle w:val="FirstParagraph"/>
      </w:pPr>
      <w:r>
        <w:t xml:space="preserve">Tehran’s unique position as a hub for medical innovation presents opportunities for radiologists to contribute to both clinical practice and research. The city is home to numerous research centers, such as the Tehran Medical Center Research Institute, where radiologists collaborate on projects related to cancer detection, artificial intelligence in imaging, and tele-radiology.</w:t>
      </w:r>
    </w:p>
    <w:p>
      <w:pPr>
        <w:pStyle w:val="BodyText"/>
      </w:pPr>
      <w:r>
        <w:t xml:space="preserve">The adoption of tele-radiology has been a game-changer for rural areas. A 2022 report by the Iranian Telemedicine Association noted that Tehran-based radiologists are frequently involved in remote diagnosis for provinces like Kerman and Sistan-Baluchestan. This not only improves healthcare access but also highlights the growing role of digital connectivity in radiological practice.</w:t>
      </w:r>
    </w:p>
    <w:bookmarkEnd w:id="23"/>
    <w:bookmarkStart w:id="24" w:name="X43da22cfb6a595e5bfb5da2dd786e24f2b2b193"/>
    <w:p>
      <w:pPr>
        <w:pStyle w:val="Heading2"/>
      </w:pPr>
      <w:r>
        <w:t xml:space="preserve">Cultural and Policy Influences on Radiology Practice</w:t>
      </w:r>
    </w:p>
    <w:p>
      <w:pPr>
        <w:pStyle w:val="FirstParagraph"/>
      </w:pPr>
      <w:r>
        <w:t xml:space="preserve">Cultural factors, such as patient preferences for traditional medicine or reluctance to undergo imaging procedures, have influenced the work of radiologists in Tehran. A 2017 study in the</w:t>
      </w:r>
      <w:r>
        <w:t xml:space="preserve"> </w:t>
      </w:r>
      <w:r>
        <w:rPr>
          <w:iCs/>
          <w:i/>
        </w:rPr>
        <w:t xml:space="preserve">Iranian Journal of Public Health</w:t>
      </w:r>
      <w:r>
        <w:t xml:space="preserve"> </w:t>
      </w:r>
      <w:r>
        <w:t xml:space="preserve">found that cultural beliefs sometimes delay timely diagnosis and treatment. Radiologists must navigate these challenges while maintaining adherence to evidence-based practices.</w:t>
      </w:r>
    </w:p>
    <w:p>
      <w:pPr>
        <w:pStyle w:val="BodyText"/>
      </w:pPr>
      <w:r>
        <w:t xml:space="preserve">Policies at both national and local levels have also shaped radiology trends. For instance, Iran’s National Health Transformation Plan (2005) emphasized cost-effective healthcare, leading to the prioritization of imaging technologies with high diagnostic accuracy but lower costs. This has influenced the procurement decisions of Tehran’s hospitals, favoring modalities like ultrasound over more expensive alternatives.</w:t>
      </w:r>
    </w:p>
    <w:bookmarkEnd w:id="24"/>
    <w:bookmarkStart w:id="26" w:name="conclusion"/>
    <w:p>
      <w:pPr>
        <w:pStyle w:val="Heading2"/>
      </w:pPr>
      <w:r>
        <w:t xml:space="preserve">Conclusion</w:t>
      </w:r>
    </w:p>
    <w:p>
      <w:pPr>
        <w:pStyle w:val="FirstParagraph"/>
      </w:pPr>
      <w:r>
        <w:t xml:space="preserve">Radiologists in Tehran are at the forefront of medical diagnostics and technological innovation in Iran. Despite challenges such as high workloads, resource disparities, and cultural barriers, their contributions to healthcare have been transformative. The city’s academic institutions, research centers, and policy frameworks provide a fertile ground for further advancements in radiology.</w:t>
      </w:r>
    </w:p>
    <w:p>
      <w:pPr>
        <w:pStyle w:val="BodyText"/>
      </w:pPr>
      <w:r>
        <w:t xml:space="preserve">Future studies should focus on addressing the gaps identified in this review—such as expanding interventional radiology training and improving access to advanced imaging technologies. By doing so, Tehran can solidify its position as a leader in radiological excellence within Iran and the broader Middle East.</w:t>
      </w:r>
    </w:p>
    <w:bookmarkStart w:id="25" w:name="references"/>
    <w:p>
      <w:pPr>
        <w:pStyle w:val="Heading3"/>
      </w:pPr>
      <w:r>
        <w:t xml:space="preserve">References</w:t>
      </w:r>
    </w:p>
    <w:p>
      <w:pPr>
        <w:numPr>
          <w:ilvl w:val="0"/>
          <w:numId w:val="1002"/>
        </w:numPr>
        <w:pStyle w:val="Compact"/>
      </w:pPr>
      <w:r>
        <w:t xml:space="preserve">Iranian Journal of Radiology (2015). "Development of Radiology Education in Tehran."</w:t>
      </w:r>
    </w:p>
    <w:p>
      <w:pPr>
        <w:numPr>
          <w:ilvl w:val="0"/>
          <w:numId w:val="1002"/>
        </w:numPr>
        <w:pStyle w:val="Compact"/>
      </w:pPr>
      <w:r>
        <w:t xml:space="preserve">Iranian Ministry of Health Report (2019). "Diagnostic Imaging Trends in Iran."</w:t>
      </w:r>
    </w:p>
    <w:p>
      <w:pPr>
        <w:numPr>
          <w:ilvl w:val="0"/>
          <w:numId w:val="1002"/>
        </w:numPr>
        <w:pStyle w:val="Compact"/>
      </w:pPr>
      <w:r>
        <w:t xml:space="preserve">Journal of Medical Imaging and Radiation Sciences (2021). "AI Integration in Shariati Hospital, Tehran."</w:t>
      </w:r>
    </w:p>
    <w:p>
      <w:pPr>
        <w:numPr>
          <w:ilvl w:val="0"/>
          <w:numId w:val="1002"/>
        </w:numPr>
        <w:pStyle w:val="Compact"/>
      </w:pPr>
      <w:r>
        <w:t xml:space="preserve">Radiology &amp; Imaging Research (2020). "Training Gaps Among Radiologists in Tehran."</w:t>
      </w:r>
    </w:p>
    <w:p>
      <w:pPr>
        <w:numPr>
          <w:ilvl w:val="0"/>
          <w:numId w:val="1002"/>
        </w:numPr>
        <w:pStyle w:val="Compact"/>
      </w:pPr>
      <w:r>
        <w:t xml:space="preserve">Iranian Journal of Public Health (2017). "Cultural Influences on Diagnostic Practices."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Iran, Tehran</dc:title>
  <dc:creator/>
  <dc:language>en</dc:language>
  <cp:keywords/>
  <dcterms:created xsi:type="dcterms:W3CDTF">2026-07-21T02:45:49Z</dcterms:created>
  <dcterms:modified xsi:type="dcterms:W3CDTF">2026-07-21T02:45:49Z</dcterms:modified>
</cp:coreProperties>
</file>

<file path=docProps/custom.xml><?xml version="1.0" encoding="utf-8"?>
<Properties xmlns="http://schemas.openxmlformats.org/officeDocument/2006/custom-properties" xmlns:vt="http://schemas.openxmlformats.org/officeDocument/2006/docPropsVTypes"/>
</file>