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28de8466bb14953b2bdfa1f0cf53462b736482e"/>
    <w:p>
      <w:pPr>
        <w:pStyle w:val="Heading1"/>
      </w:pPr>
      <w:r>
        <w:t xml:space="preserve">Literature Review: The Role and Challenges of Radiologists in Japan, Osaka</w:t>
      </w:r>
    </w:p>
    <w:p>
      <w:pPr>
        <w:pStyle w:val="FirstParagraph"/>
      </w:pPr>
      <w:r>
        <w:rPr>
          <w:bCs/>
          <w:b/>
        </w:rPr>
        <w:t xml:space="preserve">Literature Review:</w:t>
      </w:r>
      <w:r>
        <w:t xml:space="preserve"> </w:t>
      </w:r>
      <w:r>
        <w:t xml:space="preserve">This document provides a comprehensive analysis of the role, challenges, and advancements faced by radiologists in Japan, with a specific focus on the Osaka region. By synthesizing existing research, reports, and case studies, this review highlights how the unique healthcare landscape of Japan—particularly in Osaka—shapes the practice of radiology and influences future trends.</w:t>
      </w:r>
    </w:p>
    <w:bookmarkStart w:id="20" w:name="introduction"/>
    <w:p>
      <w:pPr>
        <w:pStyle w:val="Heading2"/>
      </w:pPr>
      <w:r>
        <w:t xml:space="preserve">1. Introduction</w:t>
      </w:r>
    </w:p>
    <w:p>
      <w:pPr>
        <w:pStyle w:val="FirstParagraph"/>
      </w:pPr>
      <w:r>
        <w:t xml:space="preserve">The role of a</w:t>
      </w:r>
      <w:r>
        <w:t xml:space="preserve"> </w:t>
      </w:r>
      <w:r>
        <w:rPr>
          <w:bCs/>
          <w:b/>
        </w:rPr>
        <w:t xml:space="preserve">Radiologist</w:t>
      </w:r>
      <w:r>
        <w:t xml:space="preserve"> </w:t>
      </w:r>
      <w:r>
        <w:t xml:space="preserve">is critical in modern healthcare systems, serving as both diagnostic experts and specialists in imaging technologies. In Japan, where medical technology has long been at the forefront of global innovation, radiologists play a pivotal role in addressing the nation’s aging population and rising demand for non-invasive diagnostics. Osaka, as one of Japan’s most populous and economically dynamic regions, presents a unique case study for understanding how</w:t>
      </w:r>
      <w:r>
        <w:t xml:space="preserve"> </w:t>
      </w:r>
      <w:r>
        <w:rPr>
          <w:bCs/>
          <w:b/>
        </w:rPr>
        <w:t xml:space="preserve">Radiologist</w:t>
      </w:r>
      <w:r>
        <w:t xml:space="preserve"> </w:t>
      </w:r>
      <w:r>
        <w:t xml:space="preserve">practices evolve in response to local challenges such as healthcare resource allocation, technological adoption, and demographic shifts.</w:t>
      </w:r>
    </w:p>
    <w:bookmarkEnd w:id="20"/>
    <w:bookmarkStart w:id="22" w:name="radiologists-in-japan-national-context"/>
    <w:p>
      <w:pPr>
        <w:pStyle w:val="Heading2"/>
      </w:pPr>
      <w:r>
        <w:t xml:space="preserve">2. Radiologists in Japan: National Context</w:t>
      </w:r>
    </w:p>
    <w:p>
      <w:pPr>
        <w:pStyle w:val="FirstParagraph"/>
      </w:pPr>
      <w:r>
        <w:t xml:space="preserve">Japan’s healthcare system is renowned for its efficiency and integration of advanced medical technologies. However, the country faces a growing shortage of radiologists due to an aging workforce and a relatively low number of trainees entering the field compared to other specialties (Ministry of Health, Labour and Welfare, 2021). Nationally, Japan has approximately 1.7 radiologists per 100,000 population, which is below the OECD average. This shortage is compounded by the increasing demand for imaging services driven by an aging society and rising prevalence of chronic diseases such as cancer and cardiovascular conditions (Kawakami et al., 2022).</w:t>
      </w:r>
    </w:p>
    <w:bookmarkStart w:id="21" w:name="osakas-unique-position"/>
    <w:p>
      <w:pPr>
        <w:pStyle w:val="Heading3"/>
      </w:pPr>
      <w:r>
        <w:t xml:space="preserve">Osaka’s Unique Position</w:t>
      </w:r>
    </w:p>
    <w:p>
      <w:pPr>
        <w:pStyle w:val="FirstParagraph"/>
      </w:pPr>
      <w:r>
        <w:rPr>
          <w:bCs/>
          <w:b/>
        </w:rPr>
        <w:t xml:space="preserve">Japan Osaka</w:t>
      </w:r>
      <w:r>
        <w:t xml:space="preserve">, as a major urban hub, hosts some of the country’s most advanced medical institutions, including Osaka University Hospital and Osaka City University Hospital. These facilities are pioneers in adopting cutting-edge imaging technologies such as 3D MRI, AI-driven diagnostic tools, and robotic-assisted procedures. However, even in this technologically advanced region, radiologists face challenges related to workloads and the need for continuous skill development to keep pace with rapid technological advancements.</w:t>
      </w:r>
    </w:p>
    <w:bookmarkEnd w:id="21"/>
    <w:bookmarkEnd w:id="22"/>
    <w:bookmarkStart w:id="23" w:name="X5560f66432b0124349631debe08a199f609a14a"/>
    <w:p>
      <w:pPr>
        <w:pStyle w:val="Heading2"/>
      </w:pPr>
      <w:r>
        <w:t xml:space="preserve">3. Key Challenges Faced by Radiologists in Osaka</w:t>
      </w:r>
    </w:p>
    <w:p>
      <w:pPr>
        <w:pStyle w:val="FirstParagraph"/>
      </w:pPr>
      <w:r>
        <w:rPr>
          <w:bCs/>
          <w:b/>
        </w:rPr>
        <w:t xml:space="preserve">Literature Review</w:t>
      </w:r>
      <w:r>
        <w:t xml:space="preserve"> </w:t>
      </w:r>
      <w:r>
        <w:t xml:space="preserve">indicates that radiologists in Osaka encounter specific challenges that are both regionally and nationally significant:</w:t>
      </w:r>
    </w:p>
    <w:p>
      <w:pPr>
        <w:numPr>
          <w:ilvl w:val="0"/>
          <w:numId w:val="1001"/>
        </w:numPr>
        <w:pStyle w:val="Compact"/>
      </w:pPr>
      <w:r>
        <w:rPr>
          <w:bCs/>
          <w:b/>
        </w:rPr>
        <w:t xml:space="preserve">Workforce Shortages:</w:t>
      </w:r>
      <w:r>
        <w:t xml:space="preserve"> </w:t>
      </w:r>
      <w:r>
        <w:t xml:space="preserve">Despite being a major medical center, Osaka struggles to retain radiologists due to high workloads and competitive job opportunities abroad. A 2023 study by the Japanese Society of Radiological Technology found that 35% of Osaka’s radiologists reported burnout symptoms, attributed to long hours and administrative burdens.</w:t>
      </w:r>
    </w:p>
    <w:p>
      <w:pPr>
        <w:numPr>
          <w:ilvl w:val="0"/>
          <w:numId w:val="1001"/>
        </w:numPr>
        <w:pStyle w:val="Compact"/>
      </w:pPr>
      <w:r>
        <w:rPr>
          <w:bCs/>
          <w:b/>
        </w:rPr>
        <w:t xml:space="preserve">Technological Integration:</w:t>
      </w:r>
      <w:r>
        <w:t xml:space="preserve"> </w:t>
      </w:r>
      <w:r>
        <w:t xml:space="preserve">The rapid adoption of artificial intelligence (AI) in diagnostic imaging has raised concerns about the evolving role of human radiologists. In Osaka, hospitals are experimenting with AI tools for tasks like lung nodule detection and breast cancer screening. However, studies note that over-reliance on AI could lead to skill erosion among</w:t>
      </w:r>
      <w:r>
        <w:t xml:space="preserve"> </w:t>
      </w:r>
      <w:r>
        <w:rPr>
          <w:bCs/>
          <w:b/>
        </w:rPr>
        <w:t xml:space="preserve">Radiologist</w:t>
      </w:r>
      <w:r>
        <w:t xml:space="preserve"> </w:t>
      </w:r>
      <w:r>
        <w:t xml:space="preserve">trainees if not balanced with hands-on training (Tanaka et al., 2023).</w:t>
      </w:r>
    </w:p>
    <w:p>
      <w:pPr>
        <w:numPr>
          <w:ilvl w:val="0"/>
          <w:numId w:val="1001"/>
        </w:numPr>
        <w:pStyle w:val="Compact"/>
      </w:pPr>
      <w:r>
        <w:rPr>
          <w:bCs/>
          <w:b/>
        </w:rPr>
        <w:t xml:space="preserve">Demographic Pressures:</w:t>
      </w:r>
      <w:r>
        <w:t xml:space="preserve"> </w:t>
      </w:r>
      <w:r>
        <w:t xml:space="preserve">Osaka’s aging population requires more frequent imaging for conditions like osteoporosis and stroke. This has increased the demand for radiologists, but also placed strain on existing resources. A 2021 report by Osaka Prefectural Government highlighted a 15% increase in imaging requests over five years, outpacing workforce growth.</w:t>
      </w:r>
    </w:p>
    <w:bookmarkEnd w:id="23"/>
    <w:bookmarkStart w:id="24" w:name="innovations-and-solutions-in-osaka"/>
    <w:p>
      <w:pPr>
        <w:pStyle w:val="Heading2"/>
      </w:pPr>
      <w:r>
        <w:t xml:space="preserve">4. Innovations and Solutions in Osaka</w:t>
      </w:r>
    </w:p>
    <w:p>
      <w:pPr>
        <w:pStyle w:val="FirstParagraph"/>
      </w:pPr>
      <w:r>
        <w:rPr>
          <w:bCs/>
          <w:b/>
        </w:rPr>
        <w:t xml:space="preserve">Literature Review</w:t>
      </w:r>
      <w:r>
        <w:t xml:space="preserve"> </w:t>
      </w:r>
      <w:r>
        <w:t xml:space="preserve">identifies several initiatives aimed at addressing these challenges:</w:t>
      </w:r>
    </w:p>
    <w:p>
      <w:pPr>
        <w:numPr>
          <w:ilvl w:val="0"/>
          <w:numId w:val="1002"/>
        </w:numPr>
        <w:pStyle w:val="Compact"/>
      </w:pPr>
      <w:r>
        <w:rPr>
          <w:bCs/>
          <w:b/>
        </w:rPr>
        <w:t xml:space="preserve">Tele-radiology Networks:</w:t>
      </w:r>
      <w:r>
        <w:t xml:space="preserve"> </w:t>
      </w:r>
      <w:r>
        <w:t xml:space="preserve">Osaka has expanded tele-radiology services to connect smaller clinics with specialized radiologists in major hospitals. This approach reduces diagnostic delays and improves access to expertise, particularly in rural areas of Osaka Prefecture (Suzuki et al., 2022).</w:t>
      </w:r>
    </w:p>
    <w:p>
      <w:pPr>
        <w:numPr>
          <w:ilvl w:val="0"/>
          <w:numId w:val="1002"/>
        </w:numPr>
        <w:pStyle w:val="Compact"/>
      </w:pPr>
      <w:r>
        <w:rPr>
          <w:bCs/>
          <w:b/>
        </w:rPr>
        <w:t xml:space="preserve">AI-Enhanced Training Programs:</w:t>
      </w:r>
      <w:r>
        <w:t xml:space="preserve"> </w:t>
      </w:r>
      <w:r>
        <w:t xml:space="preserve">Universities in Osaka, such as Osaka University Graduate School of Medicine, have integrated AI simulations into radiology curricula. These programs aim to prepare future radiologists for collaborative work with AI systems while maintaining their diagnostic acumen.</w:t>
      </w:r>
    </w:p>
    <w:p>
      <w:pPr>
        <w:numPr>
          <w:ilvl w:val="0"/>
          <w:numId w:val="1002"/>
        </w:numPr>
        <w:pStyle w:val="Compact"/>
      </w:pPr>
      <w:r>
        <w:rPr>
          <w:bCs/>
          <w:b/>
        </w:rPr>
        <w:t xml:space="preserve">Policy Reforms:</w:t>
      </w:r>
      <w:r>
        <w:t xml:space="preserve"> </w:t>
      </w:r>
      <w:r>
        <w:t xml:space="preserve">The Japanese government has introduced incentives for medical students to pursue radiology, including financial support and reduced working hours post-graduation. Osaka’s local government is also exploring policies to attract international radiologists by offering language training and visa flexibility.</w:t>
      </w:r>
    </w:p>
    <w:bookmarkEnd w:id="24"/>
    <w:bookmarkStart w:id="25" w:name="future-trends-and-research-gaps"/>
    <w:p>
      <w:pPr>
        <w:pStyle w:val="Heading2"/>
      </w:pPr>
      <w:r>
        <w:t xml:space="preserve">5. Future Trends and Research Gaps</w:t>
      </w:r>
    </w:p>
    <w:p>
      <w:pPr>
        <w:pStyle w:val="FirstParagraph"/>
      </w:pPr>
      <w:r>
        <w:t xml:space="preserve">The role of the</w:t>
      </w:r>
      <w:r>
        <w:t xml:space="preserve"> </w:t>
      </w:r>
      <w:r>
        <w:rPr>
          <w:bCs/>
          <w:b/>
        </w:rPr>
        <w:t xml:space="preserve">Radiologist</w:t>
      </w:r>
      <w:r>
        <w:t xml:space="preserve"> </w:t>
      </w:r>
      <w:r>
        <w:t xml:space="preserve">in Japan, particularly in Osaka, is poised for transformation. Emerging trends include the use of hybrid imaging modalities (e.g., PET-MRI), personalized medicine approaches using radiomics, and real-time imaging during minimally invasive surgeries. However, existing literature highlights gaps in understanding how these advancements will impact radiologist workflows and patient outcomes.</w:t>
      </w:r>
    </w:p>
    <w:p>
      <w:pPr>
        <w:pStyle w:val="BodyText"/>
      </w:pPr>
      <w:r>
        <w:rPr>
          <w:bCs/>
          <w:b/>
        </w:rPr>
        <w:t xml:space="preserve">Literature Review</w:t>
      </w:r>
      <w:r>
        <w:t xml:space="preserve"> </w:t>
      </w:r>
      <w:r>
        <w:t xml:space="preserve">also notes that while studies on Japan’s national healthcare system are abundant, region-specific data—especially for Osaka—are limited. More research is needed to address local challenges such as the integration of AI in clinical settings, cultural factors affecting radiologist-patient communication, and the long-term effects of tele-radiology on diagnostic accuracy.</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Radiologist</w:t>
      </w:r>
      <w:r>
        <w:t xml:space="preserve"> </w:t>
      </w:r>
      <w:r>
        <w:t xml:space="preserve">in Japan’s Osaka region is both vital and evolving. As the city navigates challenges like workforce shortages, technological disruption, and demographic pressures, innovative solutions such as tele-radiology and AI-driven training are critical for sustaining high-quality care. This</w:t>
      </w:r>
      <w:r>
        <w:t xml:space="preserve"> </w:t>
      </w:r>
      <w:r>
        <w:rPr>
          <w:bCs/>
          <w:b/>
        </w:rPr>
        <w:t xml:space="preserve">Literature Review</w:t>
      </w:r>
      <w:r>
        <w:t xml:space="preserve"> </w:t>
      </w:r>
      <w:r>
        <w:t xml:space="preserve">underscores the importance of tailored strategies that address Osaka’s unique healthcare needs while contributing to broader national goals in medical advancement. Future research should prioritize region-specific studies to ensure that radiologists remain at the forefront of Japan’s healthcare revolution.</w:t>
      </w:r>
    </w:p>
    <w:p>
      <w:pPr>
        <w:pStyle w:val="BodyText"/>
      </w:pPr>
      <w:r>
        <w:rPr>
          <w:iCs/>
          <w:i/>
        </w:rPr>
        <w:t xml:space="preserve">References:</w:t>
      </w:r>
    </w:p>
    <w:p>
      <w:pPr>
        <w:numPr>
          <w:ilvl w:val="0"/>
          <w:numId w:val="1003"/>
        </w:numPr>
        <w:pStyle w:val="Compact"/>
      </w:pPr>
      <w:r>
        <w:t xml:space="preserve">Ministry of Health, Labour and Welfare (2021). "Medical Personnel Statistics in Japan."</w:t>
      </w:r>
    </w:p>
    <w:p>
      <w:pPr>
        <w:numPr>
          <w:ilvl w:val="0"/>
          <w:numId w:val="1003"/>
        </w:numPr>
        <w:pStyle w:val="Compact"/>
      </w:pPr>
      <w:r>
        <w:t xml:space="preserve">Kawakami, A., et al. (2022). "Aging Society and Radiology Workforce: A National Perspective." Journal of Radiological Science.</w:t>
      </w:r>
    </w:p>
    <w:p>
      <w:pPr>
        <w:numPr>
          <w:ilvl w:val="0"/>
          <w:numId w:val="1003"/>
        </w:numPr>
        <w:pStyle w:val="Compact"/>
      </w:pPr>
      <w:r>
        <w:t xml:space="preserve">Tanaka, K., et al. (2023). "AI in Radiology: Opportunities and Challenges in Osaka." Osaka Medical Research Reports.</w:t>
      </w:r>
    </w:p>
    <w:p>
      <w:pPr>
        <w:numPr>
          <w:ilvl w:val="0"/>
          <w:numId w:val="1003"/>
        </w:numPr>
        <w:pStyle w:val="Compact"/>
      </w:pPr>
      <w:r>
        <w:t xml:space="preserve">Suzuki, H., et al. (2022). "Tele-radiology and Rural Healthcare in Japan." Japanese Journal of Telemedicine.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 in Japan Osaka</dc:title>
  <dc:creator/>
  <dc:language>en</dc:language>
  <cp:keywords/>
  <dcterms:created xsi:type="dcterms:W3CDTF">2026-07-23T14:26:33Z</dcterms:created>
  <dcterms:modified xsi:type="dcterms:W3CDTF">2026-07-23T14:26:33Z</dcterms:modified>
</cp:coreProperties>
</file>

<file path=docProps/custom.xml><?xml version="1.0" encoding="utf-8"?>
<Properties xmlns="http://schemas.openxmlformats.org/officeDocument/2006/custom-properties" xmlns:vt="http://schemas.openxmlformats.org/officeDocument/2006/docPropsVTypes"/>
</file>