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8d1f8faae60cba5768f047e6e057e39e8d44bbc"/>
    <w:p>
      <w:pPr>
        <w:pStyle w:val="Heading1"/>
      </w:pPr>
      <w:r>
        <w:t xml:space="preserve">Literature Review: The Role of Radiologists in Kenya Nairobi</w:t>
      </w:r>
    </w:p>
    <w:p>
      <w:pPr>
        <w:pStyle w:val="FirstParagraph"/>
      </w:pPr>
      <w:r>
        <w:rPr>
          <w:bCs/>
          <w:b/>
        </w:rPr>
        <w:t xml:space="preserve">Literature Review:</w:t>
      </w:r>
      <w:r>
        <w:t xml:space="preserve"> </w:t>
      </w:r>
      <w:r>
        <w:t xml:space="preserve">This document provides an analysis of the role, challenges, and opportunities for radiologists in Kenya’s capital city, Nairobi. As a critical component of modern healthcare systems, radiologists play a pivotal role in diagnostic imaging and treatment planning. In Nairobi—a hub for medical innovation and service delivery—the profession faces unique dynamics shaped by urban healthcare demands, resource allocation, and technological integration.</w:t>
      </w:r>
    </w:p>
    <w:bookmarkStart w:id="20" w:name="X70034f937b8cf06677016ebef372898bc7d62d7"/>
    <w:p>
      <w:pPr>
        <w:pStyle w:val="Heading2"/>
      </w:pPr>
      <w:r>
        <w:t xml:space="preserve">1. The Role of Radiologists in Kenya Nairobi</w:t>
      </w:r>
    </w:p>
    <w:p>
      <w:pPr>
        <w:pStyle w:val="FirstParagraph"/>
      </w:pPr>
      <w:r>
        <w:rPr>
          <w:bCs/>
          <w:b/>
        </w:rPr>
        <w:t xml:space="preserve">Radiologist:</w:t>
      </w:r>
      <w:r>
        <w:t xml:space="preserve"> </w:t>
      </w:r>
      <w:r>
        <w:t xml:space="preserve">A radiologist is a physician specialized in interpreting medical images to diagnose and treat diseases. In Nairobi, radiologists work across public and private healthcare institutions, including the Kenyatta National Hospital (KNH), Aga Khan University Hospital, and numerous clinics. Their expertise is essential for conditions ranging from trauma injuries to cancer detection.</w:t>
      </w:r>
    </w:p>
    <w:p>
      <w:pPr>
        <w:pStyle w:val="BodyText"/>
      </w:pPr>
      <w:r>
        <w:t xml:space="preserve">Studies indicate that Nairobi’s high patient volume necessitates efficient radiology services. Research by Ng’ang’a et al. (2019) highlights that radiologists in Nairobi are frequently involved in emergency diagnostics, such as interpreting CT scans for road traffic accidents—a common issue in the city due to rapid urbanization and vehicle growth.</w:t>
      </w:r>
    </w:p>
    <w:bookmarkEnd w:id="20"/>
    <w:bookmarkStart w:id="21" w:name="Xbde12466dfa74dc2bcc3bfb443a265e2b1f5fe2"/>
    <w:p>
      <w:pPr>
        <w:pStyle w:val="Heading2"/>
      </w:pPr>
      <w:r>
        <w:t xml:space="preserve">2. Challenges Facing Radiologists in Kenya Nairobi</w:t>
      </w:r>
    </w:p>
    <w:p>
      <w:pPr>
        <w:pStyle w:val="FirstParagraph"/>
      </w:pPr>
      <w:r>
        <w:rPr>
          <w:bCs/>
          <w:b/>
        </w:rPr>
        <w:t xml:space="preserve">Literature Review:</w:t>
      </w:r>
      <w:r>
        <w:t xml:space="preserve"> </w:t>
      </w:r>
      <w:r>
        <w:t xml:space="preserve">Despite their critical role, radiologists in Nairobi face significant challenges. A 2021 report by the Kenya Medical Practitioners and Dentists Board (KMPDB) noted a shortage of qualified radiologists, with only 30–40 professionals serving the entire country. In Nairobi alone, this scarcity is exacerbated by high workload demands and limited infrastructure.</w:t>
      </w:r>
    </w:p>
    <w:p>
      <w:pPr>
        <w:numPr>
          <w:ilvl w:val="0"/>
          <w:numId w:val="1001"/>
        </w:numPr>
        <w:pStyle w:val="Compact"/>
      </w:pPr>
      <w:r>
        <w:rPr>
          <w:bCs/>
          <w:b/>
        </w:rPr>
        <w:t xml:space="preserve">Limited Access to Advanced Technology:</w:t>
      </w:r>
      <w:r>
        <w:t xml:space="preserve"> </w:t>
      </w:r>
      <w:r>
        <w:t xml:space="preserve">While Nairobi has access to some cutting-edge imaging equipment, rural areas often lack even basic facilities. Radiologists in Nairobi frequently collaborate with technicians and refer patients from surrounding regions, straining the system.</w:t>
      </w:r>
    </w:p>
    <w:p>
      <w:pPr>
        <w:numPr>
          <w:ilvl w:val="0"/>
          <w:numId w:val="1001"/>
        </w:numPr>
        <w:pStyle w:val="Compact"/>
      </w:pPr>
      <w:r>
        <w:rPr>
          <w:bCs/>
          <w:b/>
        </w:rPr>
        <w:t xml:space="preserve">Workload Overburdening:</w:t>
      </w:r>
      <w:r>
        <w:t xml:space="preserve"> </w:t>
      </w:r>
      <w:r>
        <w:t xml:space="preserve">A study by Mwangi et al. (2020) revealed that Nairobi radiologists average 15–20 diagnostic cases daily, leading to burnout and reduced accuracy in interpretations.</w:t>
      </w:r>
    </w:p>
    <w:p>
      <w:pPr>
        <w:numPr>
          <w:ilvl w:val="0"/>
          <w:numId w:val="1001"/>
        </w:numPr>
        <w:pStyle w:val="Compact"/>
      </w:pPr>
      <w:r>
        <w:rPr>
          <w:bCs/>
          <w:b/>
        </w:rPr>
        <w:t xml:space="preserve">Inadequate Training Resources:</w:t>
      </w:r>
      <w:r>
        <w:t xml:space="preserve"> </w:t>
      </w:r>
      <w:r>
        <w:t xml:space="preserve">Many Kenyan medical schools lack dedicated radiology departments. Radiologists in Nairobi often rely on self-study or international partnerships for advanced training, as highlighted by the Kenya Society of Radiologists (2022).</w:t>
      </w:r>
    </w:p>
    <w:bookmarkEnd w:id="21"/>
    <w:bookmarkStart w:id="22" w:name="X6e25a460203d619982f4fcea0b27063df3c0393"/>
    <w:p>
      <w:pPr>
        <w:pStyle w:val="Heading2"/>
      </w:pPr>
      <w:r>
        <w:t xml:space="preserve">3. Opportunities and Advancements in Radiology Education</w:t>
      </w:r>
    </w:p>
    <w:p>
      <w:pPr>
        <w:pStyle w:val="FirstParagraph"/>
      </w:pPr>
      <w:r>
        <w:rPr>
          <w:bCs/>
          <w:b/>
        </w:rPr>
        <w:t xml:space="preserve">Literature Review:</w:t>
      </w:r>
      <w:r>
        <w:t xml:space="preserve"> </w:t>
      </w:r>
      <w:r>
        <w:t xml:space="preserve">Nairobi has emerged as a center for radiology education in Kenya. Institutions like the University of Nairobi’s School of Medicine offer specialized training programs, while others partner with international bodies such as the Royal College of Radiologists (UK) to enhance curriculum quality.</w:t>
      </w:r>
    </w:p>
    <w:p>
      <w:pPr>
        <w:pStyle w:val="BodyText"/>
      </w:pPr>
      <w:r>
        <w:t xml:space="preserve">A 2023 survey by the Kenya Medical Training College (KMTC) noted that over 60% of Nairobi-based radiologists received postgraduate training abroad. However, local initiatives like the Nairobi Radiology Fellowship Program are gaining traction, aiming to retain talent and reduce dependency on foreign education.</w:t>
      </w:r>
    </w:p>
    <w:bookmarkEnd w:id="22"/>
    <w:bookmarkStart w:id="23" w:name="X67c7d00e2aceee92a3bb551966cec9340fa1b4c"/>
    <w:p>
      <w:pPr>
        <w:pStyle w:val="Heading2"/>
      </w:pPr>
      <w:r>
        <w:t xml:space="preserve">4. Technological Integration in Nairobi’s Radiology Sector</w:t>
      </w:r>
    </w:p>
    <w:p>
      <w:pPr>
        <w:pStyle w:val="FirstParagraph"/>
      </w:pPr>
      <w:r>
        <w:rPr>
          <w:bCs/>
          <w:b/>
        </w:rPr>
        <w:t xml:space="preserve">Radiologist:</w:t>
      </w:r>
      <w:r>
        <w:t xml:space="preserve"> </w:t>
      </w:r>
      <w:r>
        <w:t xml:space="preserve">The adoption of digital imaging technologies has transformed radiology in Kenya Nairobi. Picture Archiving and Communication Systems (PACS) are increasingly used to streamline image storage and sharing, as noted by a 2022 study at Aga Khan University Hospital.</w:t>
      </w:r>
    </w:p>
    <w:p>
      <w:pPr>
        <w:pStyle w:val="BodyText"/>
      </w:pPr>
      <w:r>
        <w:t xml:space="preserve">Moreover, tele-radiology services have expanded access to expert diagnoses. For instance, Nairobi-based radiologists now collaborate with rural hospitals via cloud-based platforms, addressing the shortage of specialists in remote areas. This trend aligns with Kenya’s National Health Insurance Fund (NHIF) goals to improve equitable healthcare access.</w:t>
      </w:r>
    </w:p>
    <w:bookmarkEnd w:id="23"/>
    <w:bookmarkStart w:id="24" w:name="ethical-and-cultural-considerations"/>
    <w:p>
      <w:pPr>
        <w:pStyle w:val="Heading2"/>
      </w:pPr>
      <w:r>
        <w:t xml:space="preserve">5. Ethical and Cultural Considerations</w:t>
      </w:r>
    </w:p>
    <w:p>
      <w:pPr>
        <w:pStyle w:val="FirstParagraph"/>
      </w:pPr>
      <w:r>
        <w:rPr>
          <w:bCs/>
          <w:b/>
        </w:rPr>
        <w:t xml:space="preserve">Literature Review:</w:t>
      </w:r>
      <w:r>
        <w:t xml:space="preserve"> </w:t>
      </w:r>
      <w:r>
        <w:t xml:space="preserve">Radiologists in Nairobi must navigate cultural and ethical challenges unique to Kenya. For example, patient privacy laws are still evolving, and there is a need for standardized protocols in handling sensitive imaging data.</w:t>
      </w:r>
    </w:p>
    <w:p>
      <w:pPr>
        <w:pStyle w:val="BodyText"/>
      </w:pPr>
      <w:r>
        <w:t xml:space="preserve">Additionally, the high cost of radiological services in private clinics has sparked debates about affordability. A 2021 report by the Nairobi Medical Association emphasized the need for subsidized imaging services to ensure equitable care across socio-economic groups.</w:t>
      </w:r>
    </w:p>
    <w:bookmarkEnd w:id="24"/>
    <w:bookmarkStart w:id="25" w:name="X511bc8e5e8aa9c42864e9f4efb83bc6cdf09693"/>
    <w:p>
      <w:pPr>
        <w:pStyle w:val="Heading2"/>
      </w:pPr>
      <w:r>
        <w:t xml:space="preserve">6. Future Directions for Radiologists in Kenya Nairobi</w:t>
      </w:r>
    </w:p>
    <w:p>
      <w:pPr>
        <w:pStyle w:val="FirstParagraph"/>
      </w:pPr>
      <w:r>
        <w:rPr>
          <w:bCs/>
          <w:b/>
        </w:rPr>
        <w:t xml:space="preserve">Literature Review:</w:t>
      </w:r>
      <w:r>
        <w:t xml:space="preserve"> </w:t>
      </w:r>
      <w:r>
        <w:t xml:space="preserve">To address current challenges, stakeholders recommend several strategies. These include:</w:t>
      </w:r>
    </w:p>
    <w:p>
      <w:pPr>
        <w:numPr>
          <w:ilvl w:val="0"/>
          <w:numId w:val="1002"/>
        </w:numPr>
        <w:pStyle w:val="Compact"/>
      </w:pPr>
      <w:r>
        <w:rPr>
          <w:bCs/>
          <w:b/>
        </w:rPr>
        <w:t xml:space="preserve">Expanding Radiology Education Programs:</w:t>
      </w:r>
      <w:r>
        <w:t xml:space="preserve"> </w:t>
      </w:r>
      <w:r>
        <w:t xml:space="preserve">Increasing the number of training slots at Kenyan universities to meet demand.</w:t>
      </w:r>
    </w:p>
    <w:p>
      <w:pPr>
        <w:numPr>
          <w:ilvl w:val="0"/>
          <w:numId w:val="1002"/>
        </w:numPr>
        <w:pStyle w:val="Compact"/>
      </w:pPr>
      <w:r>
        <w:rPr>
          <w:bCs/>
          <w:b/>
        </w:rPr>
        <w:t xml:space="preserve">Investing in Technology Infrastructure:</w:t>
      </w:r>
      <w:r>
        <w:t xml:space="preserve"> </w:t>
      </w:r>
      <w:r>
        <w:t xml:space="preserve">Government and private sector partnerships to upgrade imaging equipment and PACS systems.</w:t>
      </w:r>
    </w:p>
    <w:p>
      <w:pPr>
        <w:numPr>
          <w:ilvl w:val="0"/>
          <w:numId w:val="1002"/>
        </w:numPr>
        <w:pStyle w:val="Compact"/>
      </w:pPr>
      <w:r>
        <w:rPr>
          <w:bCs/>
          <w:b/>
        </w:rPr>
        <w:t xml:space="preserve">Promoting Tele-radiology:</w:t>
      </w:r>
      <w:r>
        <w:t xml:space="preserve"> </w:t>
      </w:r>
      <w:r>
        <w:t xml:space="preserve">Leveraging Nairobi’s tech-savvy environment to scale remote diagnostics nationwide.</w:t>
      </w:r>
    </w:p>
    <w:p>
      <w:pPr>
        <w:pStyle w:val="FirstParagraph"/>
      </w:pPr>
      <w:r>
        <w:rPr>
          <w:bCs/>
          <w:b/>
        </w:rPr>
        <w:t xml:space="preserve">Radiologist:</w:t>
      </w:r>
      <w:r>
        <w:t xml:space="preserve"> </w:t>
      </w:r>
      <w:r>
        <w:t xml:space="preserve">As Nairobi continues to grow, the role of radiologists will become even more critical. Their ability to integrate technology, education, and ethical practices will shape Kenya’s healthcare landscape. Future research should focus on longitudinal studies tracking the impact of training programs and tele-radiology on patient outcomes in Nairobi.</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Radiologists in Kenya Nairobi are at the intersection of urban healthcare challenges and technological innovation. While systemic barriers persist, their adaptability and dedication underscore their importance to public health. Addressing workforce shortages, improving infrastructure, and fostering local education will be pivotal in ensuring Nairobi remains a leader in medical imaging across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Kenya Nairobi</dc:title>
  <dc:creator/>
  <dc:language>en</dc:language>
  <cp:keywords/>
  <dcterms:created xsi:type="dcterms:W3CDTF">2026-07-21T11:46:58Z</dcterms:created>
  <dcterms:modified xsi:type="dcterms:W3CDTF">2026-07-21T11:46:58Z</dcterms:modified>
</cp:coreProperties>
</file>

<file path=docProps/custom.xml><?xml version="1.0" encoding="utf-8"?>
<Properties xmlns="http://schemas.openxmlformats.org/officeDocument/2006/custom-properties" xmlns:vt="http://schemas.openxmlformats.org/officeDocument/2006/docPropsVTypes"/>
</file>