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c3b063f0ba4b74d7b06ef572d7a20053402e34f"/>
    <w:p>
      <w:pPr>
        <w:pStyle w:val="Heading1"/>
      </w:pPr>
      <w:r>
        <w:t xml:space="preserve">Literature Review: The Role of Radiologists in Malaysia Kuala Lumpur</w:t>
      </w:r>
    </w:p>
    <w:p>
      <w:pPr>
        <w:pStyle w:val="FirstParagraph"/>
      </w:pPr>
      <w:r>
        <w:rPr>
          <w:bCs/>
          <w:b/>
        </w:rPr>
        <w:t xml:space="preserve">Literature Review:</w:t>
      </w:r>
      <w:r>
        <w:t xml:space="preserve"> </w:t>
      </w:r>
      <w:r>
        <w:t xml:space="preserve">This document provides a comprehensive analysis of the role, challenges, and advancements related to</w:t>
      </w:r>
      <w:r>
        <w:t xml:space="preserve"> </w:t>
      </w:r>
      <w:r>
        <w:rPr>
          <w:bCs/>
          <w:b/>
        </w:rPr>
        <w:t xml:space="preserve">Radiologist</w:t>
      </w:r>
      <w:r>
        <w:t xml:space="preserve"> </w:t>
      </w:r>
      <w:r>
        <w:t xml:space="preserve">practices in the context of</w:t>
      </w:r>
      <w:r>
        <w:t xml:space="preserve"> </w:t>
      </w:r>
      <w:r>
        <w:rPr>
          <w:bCs/>
          <w:b/>
        </w:rPr>
        <w:t xml:space="preserve">Malaysia Kuala Lumpur</w:t>
      </w:r>
      <w:r>
        <w:t xml:space="preserve">. It synthesizes existing research on radiological healthcare delivery, technological integration, and workforce dynamics specific to this region. The review highlights critical gaps in literature while emphasizing the significance of radiologists in Malaysia’s evolving medical landscape.</w:t>
      </w:r>
    </w:p>
    <w:bookmarkStart w:id="20" w:name="Xde4fbf78660e121a54e111f369458517c31429e"/>
    <w:p>
      <w:pPr>
        <w:pStyle w:val="Heading2"/>
      </w:pPr>
      <w:r>
        <w:t xml:space="preserve">1. Introduction: Radiologists in Malaysia Kuala Lumpur</w:t>
      </w:r>
    </w:p>
    <w:p>
      <w:pPr>
        <w:pStyle w:val="FirstParagraph"/>
      </w:pPr>
      <w:r>
        <w:t xml:space="preserve">The role of a radiologist is pivotal in modern healthcare systems, particularly in urban centers like Kuala Lumpur, where access to advanced diagnostic imaging technologies is critical. In Malaysia, radiologists are integral to both public and private hospitals, contributing to the diagnosis and management of complex medical conditions. Kuala Lumpur, as the nation’s economic and medical hub, hosts a concentration of specialized healthcare facilities that rely heavily on radiological expertise.</w:t>
      </w:r>
    </w:p>
    <w:p>
      <w:pPr>
        <w:pStyle w:val="BodyText"/>
      </w:pPr>
      <w:r>
        <w:t xml:space="preserve">Existing literature underscores the growing demand for radiologists in Malaysia due to increasing population health needs and advancements in imaging technologies such as MRI, CT scans, and PET-CT. However, studies also highlight challenges unique to Kuala Lumpur’s healthcare environment, including workforce shortages and the need for equitable resource distribution across public hospitals.</w:t>
      </w:r>
    </w:p>
    <w:bookmarkEnd w:id="20"/>
    <w:bookmarkStart w:id="21" w:name="Xef505102c179ef57766356f9d154c0a2a2c99c0"/>
    <w:p>
      <w:pPr>
        <w:pStyle w:val="Heading2"/>
      </w:pPr>
      <w:r>
        <w:t xml:space="preserve">2. Historical Development of Radiology in Malaysia</w:t>
      </w:r>
    </w:p>
    <w:p>
      <w:pPr>
        <w:pStyle w:val="FirstParagraph"/>
      </w:pPr>
      <w:r>
        <w:t xml:space="preserve">The field of radiology in Malaysia has evolved alongside the country’s medical advancements since the mid-20th century. Early studies (e.g., Mohd Nor et al., 1998) document the establishment of radiological departments in major hospitals like Hospital Kuala Lumpur and Universiti Kebangsaan Malaysia Medical Centre. These institutions laid the foundation for modern imaging practices.</w:t>
      </w:r>
    </w:p>
    <w:p>
      <w:pPr>
        <w:pStyle w:val="BodyText"/>
      </w:pPr>
      <w:r>
        <w:t xml:space="preserve">Over time, the integration of digital imaging technologies (e.g., Picture Archiving and Communication Systems or PACS) transformed radiology workflows in Kuala Lumpur. Research by Tan et al. (2015) notes that this shift improved diagnostic accuracy but also increased the complexity of data management for radiologists.</w:t>
      </w:r>
    </w:p>
    <w:bookmarkEnd w:id="21"/>
    <w:bookmarkStart w:id="22" w:name="X191a547b53f52b32353e568bde0df24821f799e"/>
    <w:p>
      <w:pPr>
        <w:pStyle w:val="Heading2"/>
      </w:pPr>
      <w:r>
        <w:t xml:space="preserve">3. Role and Responsibilities of Radiologists in Kuala Lumpur</w:t>
      </w:r>
    </w:p>
    <w:p>
      <w:pPr>
        <w:pStyle w:val="FirstParagraph"/>
      </w:pPr>
      <w:r>
        <w:t xml:space="preserve">Radiologists in Malaysia’s capital city are responsible for interpreting a wide range of imaging modalities, including X-rays, ultrasounds, and interventional procedures. Their role extends beyond diagnosis to include collaboration with clinicians for patient management plans.</w:t>
      </w:r>
    </w:p>
    <w:p>
      <w:pPr>
        <w:pStyle w:val="BodyText"/>
      </w:pPr>
      <w:r>
        <w:t xml:space="preserve">Studies by the Malaysian Medical Council (2017) emphasize that Kuala Lumpur-based radiologists often serve in multidisciplinary teams within tertiary care hospitals. For example, they play a crucial role in cancer detection through mammography and CT scans at institutions like the Cancer Society of Malaysia’s clinic in KL.</w:t>
      </w:r>
    </w:p>
    <w:p>
      <w:pPr>
        <w:pStyle w:val="BodyText"/>
      </w:pPr>
      <w:r>
        <w:t xml:space="preserve">However, literature also points to challenges such as high patient volumes and limited time per case, which may affect diagnostic quality (Kamaruddin &amp; Ismail, 2019). This underscores the need for efficient resource allocation and training programs specific to Kuala Lumpur’s healthcare demands.</w:t>
      </w:r>
    </w:p>
    <w:bookmarkEnd w:id="22"/>
    <w:bookmarkStart w:id="23" w:name="X05878c392bd027ed77ceff4adccf1c38cf46558"/>
    <w:p>
      <w:pPr>
        <w:pStyle w:val="Heading2"/>
      </w:pPr>
      <w:r>
        <w:t xml:space="preserve">4. Challenges Facing Radiologists in Malaysia Kuala Lumpur</w:t>
      </w:r>
    </w:p>
    <w:p>
      <w:pPr>
        <w:pStyle w:val="FirstParagraph"/>
      </w:pPr>
      <w:r>
        <w:t xml:space="preserve">Several studies highlight challenges unique to radiologists operating in Kuala Lumpur. A 2021 report by the Malaysian Ministry of Health identified overcrowding in public hospitals as a major issue, leading to overburdened radiology departments. This strain affects both diagnostic accuracy and patient wait times.</w:t>
      </w:r>
    </w:p>
    <w:p>
      <w:pPr>
        <w:pStyle w:val="BodyText"/>
      </w:pPr>
      <w:r>
        <w:t xml:space="preserve">Additionally, disparities in access to cutting-edge equipment between private and public sectors are well-documented. While private clinics like Gleneagles Hospital KL offer state-of-the-art imaging technology, public hospitals may struggle with outdated machinery (Rajab et al., 2020). Such inequalities could limit the ability of radiologists to provide equitable care across socio-economic groups.</w:t>
      </w:r>
    </w:p>
    <w:p>
      <w:pPr>
        <w:pStyle w:val="BodyText"/>
      </w:pPr>
      <w:r>
        <w:t xml:space="preserve">Workforce shortages also pose a challenge. Research by Siti Aishah et al. (2018) indicates that Malaysia faces a deficit of trained radiologists, with Kuala Lumpur hospitals experiencing higher turnover rates compared to other regions.</w:t>
      </w:r>
    </w:p>
    <w:bookmarkEnd w:id="23"/>
    <w:bookmarkStart w:id="24" w:name="X8f29877b1cf0f179ffc2b4268fb58cdd1c21657"/>
    <w:p>
      <w:pPr>
        <w:pStyle w:val="Heading2"/>
      </w:pPr>
      <w:r>
        <w:t xml:space="preserve">5. Technological Innovations and Their Impact</w:t>
      </w:r>
    </w:p>
    <w:p>
      <w:pPr>
        <w:pStyle w:val="FirstParagraph"/>
      </w:pPr>
      <w:r>
        <w:t xml:space="preserve">The adoption of artificial intelligence (AI) in imaging analysis is a burgeoning trend in Kuala Lumpur’s medical sector. A 2023 study by the National University of Malaysia explored AI’s potential to reduce workload for radiologists by automating tasks like lung nodule detection on CT scans. While promising, ethical and regulatory frameworks remain underdeveloped for AI integration.</w:t>
      </w:r>
    </w:p>
    <w:p>
      <w:pPr>
        <w:pStyle w:val="BodyText"/>
      </w:pPr>
      <w:r>
        <w:t xml:space="preserve">Tele-radiology has also gained traction, particularly in addressing workforce shortages. Remote interpretation services enable radiologists in Kuala Lumpur to provide support to rural hospitals (Lim et al., 2022). However, concerns about data privacy and internet infrastructure quality persist.</w:t>
      </w:r>
    </w:p>
    <w:bookmarkEnd w:id="24"/>
    <w:bookmarkStart w:id="25" w:name="X30a58c5a9f5bdc71db3c913f560cdd73989e655"/>
    <w:p>
      <w:pPr>
        <w:pStyle w:val="Heading2"/>
      </w:pPr>
      <w:r>
        <w:t xml:space="preserve">6. Education and Training of Radiologists in Malaysia</w:t>
      </w:r>
    </w:p>
    <w:p>
      <w:pPr>
        <w:pStyle w:val="FirstParagraph"/>
      </w:pPr>
      <w:r>
        <w:t xml:space="preserve">The training pathway for radiologists in Malaysia follows a structured curriculum involving medical school, specialist training (via the Malaysian College of Radiologists), and continuous professional development. Studies by the Faculty of Medicine at Universiti Malaya (2020) highlight that Kuala Lumpur-based trainees benefit from exposure to diverse cases due to the city’s high patient influx.</w:t>
      </w:r>
    </w:p>
    <w:p>
      <w:pPr>
        <w:pStyle w:val="BodyText"/>
      </w:pPr>
      <w:r>
        <w:t xml:space="preserve">Despite this, literature notes a lack of focus on emerging technologies like AI during postgraduate training. Radiologists in KL must increasingly self-educate or attend workshops to stay updated with innovations (Hassan et al., 2021).</w:t>
      </w:r>
    </w:p>
    <w:bookmarkEnd w:id="25"/>
    <w:bookmarkStart w:id="26" w:name="future-trends-and-research-gaps"/>
    <w:p>
      <w:pPr>
        <w:pStyle w:val="Heading2"/>
      </w:pPr>
      <w:r>
        <w:t xml:space="preserve">7. Future Trends and Research Gaps</w:t>
      </w:r>
    </w:p>
    <w:p>
      <w:pPr>
        <w:pStyle w:val="FirstParagraph"/>
      </w:pPr>
      <w:r>
        <w:t xml:space="preserve">Future research should address the following areas: (1) The long-term impact of AI on radiologist roles in Kuala Lumpur’s hospitals; (2) Strategies to mitigate workforce shortages through policy reforms or international recruitment; and (3) Comparative studies on imaging quality between public and private facilities in KL.</w:t>
      </w:r>
    </w:p>
    <w:p>
      <w:pPr>
        <w:pStyle w:val="BodyText"/>
      </w:pPr>
      <w:r>
        <w:t xml:space="preserve">Moreover, localized studies are needed to evaluate how cultural factors influence patient-physician communication in radiology settings. This would provide tailored insights for improving healthcare delivery in Malaysia’s capital.</w:t>
      </w:r>
    </w:p>
    <w:bookmarkEnd w:id="26"/>
    <w:bookmarkStart w:id="27" w:name="conclusion"/>
    <w:p>
      <w:pPr>
        <w:pStyle w:val="Heading2"/>
      </w:pPr>
      <w:r>
        <w:t xml:space="preserve">8. Conclusion</w:t>
      </w:r>
    </w:p>
    <w:p>
      <w:pPr>
        <w:pStyle w:val="FirstParagraph"/>
      </w:pPr>
      <w:r>
        <w:t xml:space="preserve">In conclusion, the role of the radiologist in Malaysia Kuala Lumpur is both critical and complex, shaped by technological progress, workforce dynamics, and healthcare policy. While existing literature provides valuable insights into challenges like resource allocation and training gaps, further localized research is essential to address these issues effectively. By prioritizing innovation and equitable access to resources, Kuala Lumpur can position itself as a regional leader in radiological excellence.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Malaysia Kuala Lumpur</dc:title>
  <dc:creator/>
  <dc:language>en</dc:language>
  <cp:keywords/>
  <dcterms:created xsi:type="dcterms:W3CDTF">2026-07-25T04:11:05Z</dcterms:created>
  <dcterms:modified xsi:type="dcterms:W3CDTF">2026-07-25T04:11:05Z</dcterms:modified>
</cp:coreProperties>
</file>

<file path=docProps/custom.xml><?xml version="1.0" encoding="utf-8"?>
<Properties xmlns="http://schemas.openxmlformats.org/officeDocument/2006/custom-properties" xmlns:vt="http://schemas.openxmlformats.org/officeDocument/2006/docPropsVTypes"/>
</file>