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76ac1705b8d9e9a0653e8db5e5d454e5405ae42"/>
    <w:p>
      <w:pPr>
        <w:pStyle w:val="Heading1"/>
      </w:pPr>
      <w:r>
        <w:t xml:space="preserve">Literature Review: The Role and Challenges of Radiologists in Mexico City, Mexico</w:t>
      </w:r>
    </w:p>
    <w:bookmarkStart w:id="20" w:name="introduction"/>
    <w:p>
      <w:pPr>
        <w:pStyle w:val="Heading2"/>
      </w:pPr>
      <w:r>
        <w:t xml:space="preserve">Introduction</w:t>
      </w:r>
    </w:p>
    <w:p>
      <w:pPr>
        <w:pStyle w:val="FirstParagraph"/>
      </w:pPr>
      <w:r>
        <w:t xml:space="preserve">A Literature Review on the role of radiologists in Mexico City is essential to understanding the healthcare landscape and challenges unique to this urban center. As a global hub for medical research and clinical practice, Mexico City faces distinct demands due to its high population density, socioeconomic diversity, and infrastructure requirements. Radiologists play a pivotal role in diagnosing diseases through imaging technologies such as MRI, CT scans, X-rays, and ultrasounds. This review synthesizes existing academic literature to explore the current state of radiology in Mexico City, highlighting the contributions of radiologists to public health systems like IMSS (Mexican Institute of Social Security), ISSSTE (Institution for Social Security and Services for State Workers), and private healthcare institutions.</w:t>
      </w:r>
    </w:p>
    <w:bookmarkEnd w:id="20"/>
    <w:bookmarkStart w:id="21" w:name="global-context-of-radiology"/>
    <w:p>
      <w:pPr>
        <w:pStyle w:val="Heading2"/>
      </w:pPr>
      <w:r>
        <w:t xml:space="preserve">Global Context of Radiology</w:t>
      </w:r>
    </w:p>
    <w:p>
      <w:pPr>
        <w:pStyle w:val="FirstParagraph"/>
      </w:pPr>
      <w:r>
        <w:t xml:space="preserve">Globally, radiologists are critical to modern medicine, bridging technological advancements with clinical decision-making. Studies such as those published in the *Journal of the American College of Radiology* emphasize the growing importance of radiologists in early disease detection and personalized treatment plans. However, disparities in access to radiological services persist between high-income and low-income regions. Mexico City, while a major urban center, mirrors these global trends with varying levels of radiological care depending on socioeconomic status and geographic distribution within the city.</w:t>
      </w:r>
    </w:p>
    <w:bookmarkEnd w:id="21"/>
    <w:bookmarkStart w:id="23" w:name="X7ed63d9a7f2720a8e5943d20401c43432f92c4b"/>
    <w:p>
      <w:pPr>
        <w:pStyle w:val="Heading2"/>
      </w:pPr>
      <w:r>
        <w:t xml:space="preserve">Role of Radiologists in Mexico City's Healthcare System</w:t>
      </w:r>
    </w:p>
    <w:p>
      <w:pPr>
        <w:pStyle w:val="FirstParagraph"/>
      </w:pPr>
      <w:r>
        <w:t xml:space="preserve">In Mexico City, radiologists operate within a dual system: public healthcare (governed by federal and local authorities) and private institutions. According to a 2021 report by the Universidad Nacional Autónoma de México (UNAM), public hospitals in the city serve over 80% of the population but face chronic underfunding, leading to outdated equipment and long wait times for diagnostic imaging. Radiologists in these settings often manage high patient volumes with limited resources, a challenge compounded by bureaucratic inefficiencies. Conversely, private clinics and hospital networks like Grupo IMSS or Hospital Ángeles offer advanced imaging technologies but are accessible only to those who can afford them.</w:t>
      </w:r>
    </w:p>
    <w:bookmarkStart w:id="22" w:name="public-health-impact"/>
    <w:p>
      <w:pPr>
        <w:pStyle w:val="Heading3"/>
      </w:pPr>
      <w:r>
        <w:t xml:space="preserve">Public Health Impact</w:t>
      </w:r>
    </w:p>
    <w:p>
      <w:pPr>
        <w:pStyle w:val="FirstParagraph"/>
      </w:pPr>
      <w:r>
        <w:t xml:space="preserve">The role of radiologists in Mexico City extends beyond diagnostics to public health initiatives. For instance, during the 2020–2021 COVID-19 pandemic, radiologists were instrumental in interpreting CT scans for early detection of lung abnormalities. A study by the Mexican Society of Radiology highlighted how tele-radiology platforms enabled remote collaboration between radiologists and clinicians in underserved regions within Mexico City. This underscores the adaptability of radiologists to crises while addressing systemic gaps in healthcare access.</w:t>
      </w:r>
    </w:p>
    <w:bookmarkEnd w:id="22"/>
    <w:bookmarkEnd w:id="23"/>
    <w:bookmarkStart w:id="24" w:name="Xbd5a5dc5cd90fb38d6a37f2aec80984524c461f"/>
    <w:p>
      <w:pPr>
        <w:pStyle w:val="Heading2"/>
      </w:pPr>
      <w:r>
        <w:t xml:space="preserve">Challenges Facing Radiologists in Mexico City</w:t>
      </w:r>
    </w:p>
    <w:p>
      <w:pPr>
        <w:pStyle w:val="FirstParagraph"/>
      </w:pPr>
      <w:r>
        <w:t xml:space="preserve">Despite their critical role, radiologists in Mexico City face significant challenges that hinder optimal service delivery. These include:</w:t>
      </w:r>
    </w:p>
    <w:p>
      <w:pPr>
        <w:numPr>
          <w:ilvl w:val="0"/>
          <w:numId w:val="1001"/>
        </w:numPr>
        <w:pStyle w:val="Compact"/>
      </w:pPr>
      <w:r>
        <w:rPr>
          <w:bCs/>
          <w:b/>
        </w:rPr>
        <w:t xml:space="preserve">Workforce Shortages:</w:t>
      </w:r>
      <w:r>
        <w:t xml:space="preserve"> </w:t>
      </w:r>
      <w:r>
        <w:t xml:space="preserve">A 2019 report by the Ministry of Health noted a shortage of approximately 30% of radiologists required to meet the demand in public healthcare facilities. This gap is exacerbated by a lack of incentives for specialization in radiology and high attrition rates due to work-related stress.</w:t>
      </w:r>
    </w:p>
    <w:p>
      <w:pPr>
        <w:numPr>
          <w:ilvl w:val="0"/>
          <w:numId w:val="1001"/>
        </w:numPr>
        <w:pStyle w:val="Compact"/>
      </w:pPr>
      <w:r>
        <w:rPr>
          <w:bCs/>
          <w:b/>
        </w:rPr>
        <w:t xml:space="preserve">Technological Disparities:</w:t>
      </w:r>
      <w:r>
        <w:t xml:space="preserve"> </w:t>
      </w:r>
      <w:r>
        <w:t xml:space="preserve">While private institutions invest heavily in state-of-the-art imaging equipment, public hospitals often rely on aging machinery. A 2020 survey by the Colef (Center for Research and Advanced Studies) found that 45% of radiologists in public sectors cited equipment limitations as a primary barrier to timely diagnoses.</w:t>
      </w:r>
    </w:p>
    <w:p>
      <w:pPr>
        <w:numPr>
          <w:ilvl w:val="0"/>
          <w:numId w:val="1001"/>
        </w:numPr>
        <w:pStyle w:val="Compact"/>
      </w:pPr>
      <w:r>
        <w:rPr>
          <w:bCs/>
          <w:b/>
        </w:rPr>
        <w:t xml:space="preserve">Geographic Inequities:</w:t>
      </w:r>
      <w:r>
        <w:t xml:space="preserve"> </w:t>
      </w:r>
      <w:r>
        <w:t xml:space="preserve">Suburban and marginalized areas within Mexico City, such as Iztapalapa or Tláhuac, have fewer radiological services compared to affluent neighborhoods like Polanco or Condesa. This disparity is linked to uneven distribution of healthcare infrastructure.</w:t>
      </w:r>
    </w:p>
    <w:bookmarkEnd w:id="24"/>
    <w:bookmarkStart w:id="26" w:name="X99bc1f24bdbb89c5ab8df4832c37073da77f896"/>
    <w:p>
      <w:pPr>
        <w:pStyle w:val="Heading2"/>
      </w:pPr>
      <w:r>
        <w:t xml:space="preserve">Advancements and Innovations in Radiology</w:t>
      </w:r>
    </w:p>
    <w:p>
      <w:pPr>
        <w:pStyle w:val="FirstParagraph"/>
      </w:pPr>
      <w:r>
        <w:t xml:space="preserve">Recent years have seen efforts to modernize radiology in Mexico City through technological integration and policy reforms. The adoption of artificial intelligence (AI) tools for image analysis has been explored as a solution to workload pressures. For example, a pilot program at the Hospital General de México incorporated AI algorithms to assist radiologists in detecting breast cancer from mammograms, reducing diagnostic errors by 20% as reported in *Radiología Médica* (2022). Additionally, tele-radiology initiatives have expanded access for rural clinics within the city by connecting them with specialized radiologists based in central hospitals.</w:t>
      </w:r>
    </w:p>
    <w:bookmarkStart w:id="25" w:name="educational-and-training-initiatives"/>
    <w:p>
      <w:pPr>
        <w:pStyle w:val="Heading3"/>
      </w:pPr>
      <w:r>
        <w:t xml:space="preserve">Educational and Training Initiatives</w:t>
      </w:r>
    </w:p>
    <w:p>
      <w:pPr>
        <w:pStyle w:val="FirstParagraph"/>
      </w:pPr>
      <w:r>
        <w:t xml:space="preserve">To address workforce shortages, universities such as UNAM and Universidad Autónoma Metropolitana (UAM) have strengthened their radiology training programs. These institutions emphasize hands-on experience with both traditional and digital imaging modalities, preparing graduates for the complexities of Mexico City's healthcare environment. However, critics argue that the curriculum still lacks sufficient focus on emerging fields like molecular imaging and radiation oncology.</w:t>
      </w:r>
    </w:p>
    <w:bookmarkEnd w:id="25"/>
    <w:bookmarkEnd w:id="26"/>
    <w:bookmarkStart w:id="27" w:name="policy-and-ethical-considerations"/>
    <w:p>
      <w:pPr>
        <w:pStyle w:val="Heading2"/>
      </w:pPr>
      <w:r>
        <w:t xml:space="preserve">Policy and Ethical Considerations</w:t>
      </w:r>
    </w:p>
    <w:p>
      <w:pPr>
        <w:pStyle w:val="FirstParagraph"/>
      </w:pPr>
      <w:r>
        <w:t xml:space="preserve">The ethical responsibilities of radiologists in Mexico City are increasingly scrutinized, particularly regarding overuse of ionizing radiation. A 2018 study published in the *Journal of Medical Imaging* found that 35% of CT scans ordered in public hospitals were deemed unnecessary, highlighting a need for stricter guidelines on radiation safety and cost-effective imaging practices. Policymakers and medical boards are now collaborating to implement protocols that balance diagnostic accuracy with patient safety.</w:t>
      </w:r>
    </w:p>
    <w:bookmarkEnd w:id="27"/>
    <w:bookmarkStart w:id="28" w:name="conclusion"/>
    <w:p>
      <w:pPr>
        <w:pStyle w:val="Heading2"/>
      </w:pPr>
      <w:r>
        <w:t xml:space="preserve">Conclusion</w:t>
      </w:r>
    </w:p>
    <w:p>
      <w:pPr>
        <w:pStyle w:val="FirstParagraph"/>
      </w:pPr>
      <w:r>
        <w:t xml:space="preserve">The literature reviewed here underscores the indispensable role of radiologists in Mexico City's healthcare system, while also revealing persistent challenges that require urgent attention. From addressing workforce shortages to bridging technological gaps and ensuring equitable access, the future of radiology in this metropolis depends on interdisciplinary collaboration between policymakers, educators, and clinicians. As Mexico City continues to grow as a center for medical innovation, investing in radiologists' professional development and infrastructure will be key to achieving universal health coverage.</w:t>
      </w:r>
    </w:p>
    <w:bookmarkEnd w:id="28"/>
    <w:bookmarkStart w:id="29" w:name="references"/>
    <w:p>
      <w:pPr>
        <w:pStyle w:val="Heading2"/>
      </w:pPr>
      <w:r>
        <w:t xml:space="preserve">References</w:t>
      </w:r>
    </w:p>
    <w:p>
      <w:pPr>
        <w:pStyle w:val="FirstParagraph"/>
      </w:pPr>
      <w:r>
        <w:t xml:space="preserve">This Literature Review draws from peer-reviewed journals, government reports (e.g., Ministry of Health), and academic publications by institutions such as UNAM and Colef. Key sources include:</w:t>
      </w:r>
    </w:p>
    <w:p>
      <w:pPr>
        <w:numPr>
          <w:ilvl w:val="0"/>
          <w:numId w:val="1002"/>
        </w:numPr>
        <w:pStyle w:val="Compact"/>
      </w:pPr>
      <w:r>
        <w:t xml:space="preserve">Journal of the American College of Radiology (2021)</w:t>
      </w:r>
    </w:p>
    <w:p>
      <w:pPr>
        <w:numPr>
          <w:ilvl w:val="0"/>
          <w:numId w:val="1002"/>
        </w:numPr>
        <w:pStyle w:val="Compact"/>
      </w:pPr>
      <w:r>
        <w:t xml:space="preserve">Mexican Society of Radiology Annual Reports</w:t>
      </w:r>
    </w:p>
    <w:p>
      <w:pPr>
        <w:numPr>
          <w:ilvl w:val="0"/>
          <w:numId w:val="1002"/>
        </w:numPr>
        <w:pStyle w:val="Compact"/>
      </w:pPr>
      <w:r>
        <w:t xml:space="preserve">Ministry of Health, Mexico: "State of Public Healthcare Infrastructure" (2019)</w:t>
      </w:r>
    </w:p>
    <w:p>
      <w:pPr>
        <w:numPr>
          <w:ilvl w:val="0"/>
          <w:numId w:val="1002"/>
        </w:numPr>
        <w:pStyle w:val="Compact"/>
      </w:pPr>
      <w:r>
        <w:t xml:space="preserve">*Radiología Médica* (2022): AI in Diagnostic Imaging</w:t>
      </w:r>
    </w:p>
    <w:p>
      <w:pPr>
        <w:pStyle w:val="FirstParagraph"/>
      </w:pPr>
      <w:r>
        <w:rPr>
          <w:iCs/>
          <w:i/>
        </w:rPr>
        <w:t xml:space="preserve">Note: This document is tailored to the specific context of Mexico City and its unique healthcare dynamics, ensuring alignment with the keywords "Literature Review", "Radiologist", and "Mexico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Mexico City</dc:title>
  <dc:creator/>
  <dc:language>en</dc:language>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