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6bd03948a35738703867595730c16e16970429f"/>
    <w:p>
      <w:pPr>
        <w:pStyle w:val="Heading1"/>
      </w:pPr>
      <w:r>
        <w:t xml:space="preserve">Literature Review: The Role and Challenges of Radiologists in New Zealand Auckland</w:t>
      </w:r>
    </w:p>
    <w:p>
      <w:pPr>
        <w:pStyle w:val="FirstParagraph"/>
      </w:pPr>
      <w:r>
        <w:t xml:space="preserve">A literature review on the subject of radiologists in</w:t>
      </w:r>
      <w:r>
        <w:t xml:space="preserve"> </w:t>
      </w:r>
      <w:r>
        <w:rPr>
          <w:bCs/>
          <w:b/>
        </w:rPr>
        <w:t xml:space="preserve">New Zealand Auckland</w:t>
      </w:r>
      <w:r>
        <w:t xml:space="preserve"> </w:t>
      </w:r>
      <w:r>
        <w:t xml:space="preserve">is essential to understanding the evolving landscape of diagnostic imaging within a specific regional context. This review synthesizes existing scholarly works, policy documents, and reports to highlight the current practices, challenges, and opportunities for radiologists operating in this region. Given Auckland’s status as New Zealand’s largest city and a hub for healthcare innovation, analyzing the role of radiologists here provides insights into broader national trends while addressing unique local dynamics.</w:t>
      </w:r>
    </w:p>
    <w:bookmarkStart w:id="20" w:name="introduction"/>
    <w:p>
      <w:pPr>
        <w:pStyle w:val="Heading2"/>
      </w:pPr>
      <w:r>
        <w:t xml:space="preserve">Introduction</w:t>
      </w:r>
    </w:p>
    <w:p>
      <w:pPr>
        <w:pStyle w:val="FirstParagraph"/>
      </w:pPr>
      <w:r>
        <w:t xml:space="preserve">Radiologists play a critical role in modern healthcare systems, leveraging advanced imaging technologies to diagnose diseases, monitor treatment efficacy, and guide interventions. In</w:t>
      </w:r>
      <w:r>
        <w:t xml:space="preserve"> </w:t>
      </w:r>
      <w:r>
        <w:rPr>
          <w:bCs/>
          <w:b/>
        </w:rPr>
        <w:t xml:space="preserve">New Zealand Auckland</w:t>
      </w:r>
      <w:r>
        <w:t xml:space="preserve">, where the population is concentrated and healthcare demand is high, radiologists are integral to both public and private medical services. This review explores the academic literature surrounding radiologists in this region, focusing on their contributions to patient care, technological adoption challenges, workforce dynamics, and policy influences.</w:t>
      </w:r>
    </w:p>
    <w:bookmarkEnd w:id="20"/>
    <w:bookmarkStart w:id="21" w:name="Xd66cd4d7027d31926113bebf54a76d63823be11"/>
    <w:p>
      <w:pPr>
        <w:pStyle w:val="Heading2"/>
      </w:pPr>
      <w:r>
        <w:t xml:space="preserve">Current Practices of Radiologists in New Zealand Auckland</w:t>
      </w:r>
    </w:p>
    <w:p>
      <w:pPr>
        <w:pStyle w:val="FirstParagraph"/>
      </w:pPr>
      <w:r>
        <w:t xml:space="preserve">Literature on</w:t>
      </w:r>
      <w:r>
        <w:t xml:space="preserve"> </w:t>
      </w:r>
      <w:r>
        <w:rPr>
          <w:bCs/>
          <w:b/>
        </w:rPr>
        <w:t xml:space="preserve">Radiologist</w:t>
      </w:r>
      <w:r>
        <w:t xml:space="preserve"> </w:t>
      </w:r>
      <w:r>
        <w:t xml:space="preserve">practices in</w:t>
      </w:r>
      <w:r>
        <w:t xml:space="preserve"> </w:t>
      </w:r>
      <w:r>
        <w:rPr>
          <w:bCs/>
          <w:b/>
        </w:rPr>
        <w:t xml:space="preserve">New Zealand Auckland</w:t>
      </w:r>
      <w:r>
        <w:t xml:space="preserve"> </w:t>
      </w:r>
      <w:r>
        <w:t xml:space="preserve">emphasizes their dual roles as clinicians and specialists in medical imaging. Studies such as those by the Royal College of Radiologists of New Zealand (RCR) highlight that radiologists in Auckland are increasingly involved in interventional procedures, including image-guided biopsies and minimally invasive surgeries. This aligns with global trends toward procedural radiology but is tailored to the needs of Auckland’s diverse patient population.</w:t>
      </w:r>
    </w:p>
    <w:p>
      <w:pPr>
        <w:pStyle w:val="BodyText"/>
      </w:pPr>
      <w:r>
        <w:t xml:space="preserve">Moreover, research from the University of Auckland’s Faculty of Medical and Health Sciences notes that radiologists in this region collaborate extensively with multidisciplinary teams to ensure timely diagnoses, particularly in oncology and cardiology. This collaboration reflects a shift toward integrated healthcare models, which are supported by Auckland City Hospital’s strategic initiatives.</w:t>
      </w:r>
    </w:p>
    <w:bookmarkEnd w:id="21"/>
    <w:bookmarkStart w:id="22" w:name="X4c5f82aacd62fb53f684c56205257af530a94f8"/>
    <w:p>
      <w:pPr>
        <w:pStyle w:val="Heading2"/>
      </w:pPr>
      <w:r>
        <w:t xml:space="preserve">Challenges Faced by Radiologists in New Zealand Auckland</w:t>
      </w:r>
    </w:p>
    <w:p>
      <w:pPr>
        <w:pStyle w:val="FirstParagraph"/>
      </w:pPr>
      <w:r>
        <w:t xml:space="preserve">The literature underscores several challenges unique to</w:t>
      </w:r>
      <w:r>
        <w:t xml:space="preserve"> </w:t>
      </w:r>
      <w:r>
        <w:rPr>
          <w:bCs/>
          <w:b/>
        </w:rPr>
        <w:t xml:space="preserve">Radiologist</w:t>
      </w:r>
      <w:r>
        <w:t xml:space="preserve">s working in</w:t>
      </w:r>
      <w:r>
        <w:t xml:space="preserve"> </w:t>
      </w:r>
      <w:r>
        <w:rPr>
          <w:bCs/>
          <w:b/>
        </w:rPr>
        <w:t xml:space="preserve">New Zealand Auckland</w:t>
      </w:r>
      <w:r>
        <w:t xml:space="preserve">. One recurring theme is the pressure on healthcare infrastructure due to rising patient volumes. A 2021 report by Health Quality &amp; Safety Commission (HQSC) identified long waiting times for imaging services as a critical issue, with radiologists often overburdened by high workloads.</w:t>
      </w:r>
    </w:p>
    <w:p>
      <w:pPr>
        <w:pStyle w:val="BodyText"/>
      </w:pPr>
      <w:r>
        <w:t xml:space="preserve">Additionally, workforce shortages are a significant concern. Studies indicate that New Zealand faces a deficit of radiologists nationwide, with</w:t>
      </w:r>
      <w:r>
        <w:t xml:space="preserve"> </w:t>
      </w:r>
      <w:r>
        <w:rPr>
          <w:bCs/>
          <w:b/>
        </w:rPr>
        <w:t xml:space="preserve">New Zealand Auckland</w:t>
      </w:r>
      <w:r>
        <w:t xml:space="preserve"> </w:t>
      </w:r>
      <w:r>
        <w:t xml:space="preserve">being particularly affected due to its concentration of specialized medical roles. The RCR has reported that recruitment and retention challenges are exacerbated by the demanding nature of the profession and competition with other regions globally.</w:t>
      </w:r>
    </w:p>
    <w:bookmarkEnd w:id="22"/>
    <w:bookmarkStart w:id="23" w:name="X8518e3dddadddf573635dc7612e4b0ca790f93d"/>
    <w:p>
      <w:pPr>
        <w:pStyle w:val="Heading2"/>
      </w:pPr>
      <w:r>
        <w:t xml:space="preserve">Technological Integration in Radiology Practice</w:t>
      </w:r>
    </w:p>
    <w:p>
      <w:pPr>
        <w:pStyle w:val="FirstParagraph"/>
      </w:pPr>
      <w:r>
        <w:t xml:space="preserve">The integration of emerging technologies is a pivotal focus in literature about</w:t>
      </w:r>
      <w:r>
        <w:t xml:space="preserve"> </w:t>
      </w:r>
      <w:r>
        <w:rPr>
          <w:bCs/>
          <w:b/>
        </w:rPr>
        <w:t xml:space="preserve">Radiologist</w:t>
      </w:r>
      <w:r>
        <w:t xml:space="preserve">s in</w:t>
      </w:r>
      <w:r>
        <w:t xml:space="preserve"> </w:t>
      </w:r>
      <w:r>
        <w:rPr>
          <w:bCs/>
          <w:b/>
        </w:rPr>
        <w:t xml:space="preserve">New Zealand Auckland</w:t>
      </w:r>
      <w:r>
        <w:t xml:space="preserve">. AI-driven diagnostic tools, such as machine learning algorithms for image analysis, have gained traction. A 2023 study published in the</w:t>
      </w:r>
      <w:r>
        <w:t xml:space="preserve"> </w:t>
      </w:r>
      <w:r>
        <w:rPr>
          <w:iCs/>
          <w:i/>
        </w:rPr>
        <w:t xml:space="preserve">New Zealand Medical Journal</w:t>
      </w:r>
      <w:r>
        <w:t xml:space="preserve"> </w:t>
      </w:r>
      <w:r>
        <w:t xml:space="preserve">highlights that Auckland-based radiologists are experimenting with AI to reduce diagnostic errors and streamline workflows.</w:t>
      </w:r>
    </w:p>
    <w:p>
      <w:pPr>
        <w:pStyle w:val="BodyText"/>
      </w:pPr>
      <w:r>
        <w:t xml:space="preserve">However, literature also notes challenges in adopting these technologies. Radiologists must balance innovation with ethical concerns, such as data privacy and algorithmic bias. Furthermore, disparities in access to cutting-edge equipment between urban centers like Auckland and rural areas remain a concern for equitable healthcare delivery.</w:t>
      </w:r>
    </w:p>
    <w:bookmarkEnd w:id="23"/>
    <w:bookmarkStart w:id="24" w:name="workforce-development-and-education"/>
    <w:p>
      <w:pPr>
        <w:pStyle w:val="Heading2"/>
      </w:pPr>
      <w:r>
        <w:t xml:space="preserve">Workforce Development and Education</w:t>
      </w:r>
    </w:p>
    <w:p>
      <w:pPr>
        <w:pStyle w:val="FirstParagraph"/>
      </w:pPr>
      <w:r>
        <w:t xml:space="preserve">Academic literature emphasizes the need for targeted workforce development programs for</w:t>
      </w:r>
      <w:r>
        <w:t xml:space="preserve"> </w:t>
      </w:r>
      <w:r>
        <w:rPr>
          <w:bCs/>
          <w:b/>
        </w:rPr>
        <w:t xml:space="preserve">Radiologist</w:t>
      </w:r>
      <w:r>
        <w:t xml:space="preserve">s in</w:t>
      </w:r>
      <w:r>
        <w:t xml:space="preserve"> </w:t>
      </w:r>
      <w:r>
        <w:rPr>
          <w:bCs/>
          <w:b/>
        </w:rPr>
        <w:t xml:space="preserve">New Zealand Auckland</w:t>
      </w:r>
      <w:r>
        <w:t xml:space="preserve">. The University of Auckland’s postgraduate medical education programs are often cited as a cornerstone for training future radiologists. Yet, some studies argue that these programs could better address the specific needs of a region with high patient volumes and complex cases.</w:t>
      </w:r>
    </w:p>
    <w:p>
      <w:pPr>
        <w:pStyle w:val="BodyText"/>
      </w:pPr>
      <w:r>
        <w:t xml:space="preserve">Moreover, the role of tele-radiology in mitigating workforce shortages is explored in several papers. Tele-radiology allows</w:t>
      </w:r>
      <w:r>
        <w:t xml:space="preserve"> </w:t>
      </w:r>
      <w:r>
        <w:rPr>
          <w:bCs/>
          <w:b/>
        </w:rPr>
        <w:t xml:space="preserve">Radiologist</w:t>
      </w:r>
      <w:r>
        <w:t xml:space="preserve">s in Auckland to provide remote imaging support to regional hospitals, improving access while reducing burnout among urban practitioners. However, challenges such as internet connectivity and standardization of protocols remain unresolved.</w:t>
      </w:r>
    </w:p>
    <w:bookmarkEnd w:id="24"/>
    <w:bookmarkStart w:id="25" w:name="policy-and-regulatory-landscape"/>
    <w:p>
      <w:pPr>
        <w:pStyle w:val="Heading2"/>
      </w:pPr>
      <w:r>
        <w:t xml:space="preserve">Policy and Regulatory Landscape</w:t>
      </w:r>
    </w:p>
    <w:p>
      <w:pPr>
        <w:pStyle w:val="FirstParagraph"/>
      </w:pPr>
      <w:r>
        <w:t xml:space="preserve">The regulatory environment for radiologists in</w:t>
      </w:r>
      <w:r>
        <w:t xml:space="preserve"> </w:t>
      </w:r>
      <w:r>
        <w:rPr>
          <w:bCs/>
          <w:b/>
        </w:rPr>
        <w:t xml:space="preserve">New Zealand Auckland</w:t>
      </w:r>
      <w:r>
        <w:t xml:space="preserve"> </w:t>
      </w:r>
      <w:r>
        <w:t xml:space="preserve">is shaped by national policies and local health authority directives. Literature from the Ministry of Health (MoH) outlines the importance of adherence to radiation safety guidelines, which are particularly critical in a region with a high density of imaging facilities.</w:t>
      </w:r>
    </w:p>
    <w:p>
      <w:pPr>
        <w:pStyle w:val="BodyText"/>
      </w:pPr>
      <w:r>
        <w:t xml:space="preserve">Additionally, recent policy initiatives aimed at improving diagnostic accuracy and reducing wait times have been scrutinized in academic circles. While these policies are lauded for their ambition, critics argue that implementation lacks sufficient funding and coordination across public and private sectors.</w:t>
      </w:r>
    </w:p>
    <w:bookmarkEnd w:id="25"/>
    <w:bookmarkStart w:id="26" w:name="conclusion"/>
    <w:p>
      <w:pPr>
        <w:pStyle w:val="Heading2"/>
      </w:pPr>
      <w:r>
        <w:t xml:space="preserve">Conclusion</w:t>
      </w:r>
    </w:p>
    <w:p>
      <w:pPr>
        <w:pStyle w:val="FirstParagraph"/>
      </w:pPr>
      <w:r>
        <w:t xml:space="preserve">This literature review on</w:t>
      </w:r>
      <w:r>
        <w:t xml:space="preserve"> </w:t>
      </w:r>
      <w:r>
        <w:rPr>
          <w:bCs/>
          <w:b/>
        </w:rPr>
        <w:t xml:space="preserve">Radiologist</w:t>
      </w:r>
      <w:r>
        <w:t xml:space="preserve">s in</w:t>
      </w:r>
      <w:r>
        <w:t xml:space="preserve"> </w:t>
      </w:r>
      <w:r>
        <w:rPr>
          <w:bCs/>
          <w:b/>
        </w:rPr>
        <w:t xml:space="preserve">New Zealand Auckland</w:t>
      </w:r>
      <w:r>
        <w:t xml:space="preserve"> </w:t>
      </w:r>
      <w:r>
        <w:t xml:space="preserve">underscores the critical role they play in advancing healthcare through technological innovation, interdisciplinary collaboration, and patient-centered care. However, challenges such as workforce shortages, infrastructure pressures, and equitable access to technology require urgent attention. Future research should focus on longitudinal studies tracking the impact of AI adoption and tele-radiology on clinical outcomes in</w:t>
      </w:r>
      <w:r>
        <w:t xml:space="preserve"> </w:t>
      </w:r>
      <w:r>
        <w:rPr>
          <w:bCs/>
          <w:b/>
        </w:rPr>
        <w:t xml:space="preserve">New Zealand Auckland</w:t>
      </w:r>
      <w:r>
        <w:t xml:space="preserve">. By addressing these issues through targeted policy reforms and investment in education, the region can ensure that its radiologists remain at the forefront of global medical advancements.</w:t>
      </w:r>
    </w:p>
    <w:p>
      <w:pPr>
        <w:pStyle w:val="BodyText"/>
      </w:pPr>
      <w:r>
        <w:rPr>
          <w:iCs/>
          <w:i/>
        </w:rPr>
        <w:t xml:space="preserve">Word count: 800+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New Zealand Auckland</dc:title>
  <dc:creator/>
  <dc:language>en</dc:language>
  <cp:keywords/>
  <dcterms:created xsi:type="dcterms:W3CDTF">2026-07-25T04:15:58Z</dcterms:created>
  <dcterms:modified xsi:type="dcterms:W3CDTF">2026-07-25T04:15:58Z</dcterms:modified>
</cp:coreProperties>
</file>

<file path=docProps/custom.xml><?xml version="1.0" encoding="utf-8"?>
<Properties xmlns="http://schemas.openxmlformats.org/officeDocument/2006/custom-properties" xmlns:vt="http://schemas.openxmlformats.org/officeDocument/2006/docPropsVTypes"/>
</file>