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e32f911d6f31a19a9965ac444e8b440c5de5763"/>
    <w:p>
      <w:pPr>
        <w:pStyle w:val="Heading1"/>
      </w:pPr>
      <w:r>
        <w:t xml:space="preserve">Literature Review: Radiologists and Healthcare Challenges in South Africa, Johannesburg</w:t>
      </w:r>
    </w:p>
    <w:p>
      <w:pPr>
        <w:pStyle w:val="FirstParagraph"/>
      </w:pPr>
      <w:r>
        <w:t xml:space="preserve">This Literature Review explores the role, challenges, and contributions of radiologists in the context of</w:t>
      </w:r>
      <w:r>
        <w:t xml:space="preserve"> </w:t>
      </w:r>
      <w:r>
        <w:rPr>
          <w:bCs/>
          <w:b/>
        </w:rPr>
        <w:t xml:space="preserve">South Africa Johannesburg</w:t>
      </w:r>
      <w:r>
        <w:t xml:space="preserve">, emphasizing their significance within a complex healthcare landscape. The focus is on understanding how radiologists navigate systemic barriers while meeting the diagnostic demands of one of Africa’s most populous urban centers.</w:t>
      </w:r>
    </w:p>
    <w:bookmarkStart w:id="20" w:name="Xb10f56b777cfbf29b92c518f8bbfce1c4d828ea"/>
    <w:p>
      <w:pPr>
        <w:pStyle w:val="Heading2"/>
      </w:pPr>
      <w:r>
        <w:t xml:space="preserve">Introduction: The Role of Radiologists in South African Healthcare</w:t>
      </w:r>
    </w:p>
    <w:p>
      <w:pPr>
        <w:pStyle w:val="FirstParagraph"/>
      </w:pPr>
      <w:r>
        <w:t xml:space="preserve">Radiologists are pivotal in modern medicine, providing critical diagnostic insights through imaging technologies such as X-rays, MRI, and CT scans. In</w:t>
      </w:r>
      <w:r>
        <w:t xml:space="preserve"> </w:t>
      </w:r>
      <w:r>
        <w:rPr>
          <w:bCs/>
          <w:b/>
        </w:rPr>
        <w:t xml:space="preserve">South Africa Johannesburg</w:t>
      </w:r>
      <w:r>
        <w:t xml:space="preserve">, where the healthcare system is divided into public and private sectors, radiologists face unique challenges stemming from resource disparities, high patient volumes, and socioeconomic inequalities. This review synthesizes existing literature on radiology practice in Johannesburg to highlight both current practices and areas for improvement.</w:t>
      </w:r>
    </w:p>
    <w:bookmarkEnd w:id="20"/>
    <w:bookmarkStart w:id="21" w:name="Xf184f69ef01e2d271a30d4b0723e1f556228138"/>
    <w:p>
      <w:pPr>
        <w:pStyle w:val="Heading2"/>
      </w:pPr>
      <w:r>
        <w:t xml:space="preserve">Current Practices of Radiologists in Johannesburg</w:t>
      </w:r>
    </w:p>
    <w:p>
      <w:pPr>
        <w:pStyle w:val="FirstParagraph"/>
      </w:pPr>
      <w:r>
        <w:t xml:space="preserve">Studies indicate that radiologists in</w:t>
      </w:r>
      <w:r>
        <w:t xml:space="preserve"> </w:t>
      </w:r>
      <w:r>
        <w:rPr>
          <w:bCs/>
          <w:b/>
        </w:rPr>
        <w:t xml:space="preserve">South Africa Johannesburg</w:t>
      </w:r>
      <w:r>
        <w:t xml:space="preserve"> </w:t>
      </w:r>
      <w:r>
        <w:t xml:space="preserve">often operate across a dual healthcare system. In private hospitals, access to advanced imaging equipment and well-trained specialists is relatively high. However, in public institutions—such as those serving the impoverished townships of Soweto or Alexandra—resource limitations persist. A 2021 report by the South African Radiological Society (SARS) noted that approximately 70% of radiologists in Johannesburg are employed in private practice, leaving gaps in public healthcare coverage.</w:t>
      </w:r>
    </w:p>
    <w:p>
      <w:pPr>
        <w:pStyle w:val="BodyText"/>
      </w:pPr>
      <w:r>
        <w:t xml:space="preserve">Literature also highlights the role of radiologists in addressing non-communicable diseases (NCDs), such as cancer and cardiovascular conditions, which are rising due to lifestyle changes and aging populations. In Johannesburg, radiologists frequently collaborate with oncologists to provide early diagnosis, a critical factor in improving patient outcomes.</w:t>
      </w:r>
    </w:p>
    <w:bookmarkEnd w:id="21"/>
    <w:bookmarkStart w:id="22" w:name="Xbbe59da2dcbe01c3370aabc828e727f6a3433b2"/>
    <w:p>
      <w:pPr>
        <w:pStyle w:val="Heading2"/>
      </w:pPr>
      <w:r>
        <w:t xml:space="preserve">Challenges Facing Radiologists in South Africa Johannesburg</w:t>
      </w:r>
    </w:p>
    <w:p>
      <w:pPr>
        <w:pStyle w:val="FirstParagraph"/>
      </w:pPr>
      <w:r>
        <w:rPr>
          <w:bCs/>
          <w:b/>
        </w:rPr>
        <w:t xml:space="preserve">South Africa Johannesburg</w:t>
      </w:r>
      <w:r>
        <w:t xml:space="preserve"> </w:t>
      </w:r>
      <w:r>
        <w:t xml:space="preserve">is a microcosm of the broader challenges facing radiology across the country. One major issue is the shortage of qualified radiologists. According to a 2023 study by the University of Witwatersrand, there are only 140 certified radiologists per million people in South Africa compared to an international average of 50-60 per million. This scarcity is exacerbated by brain drain, as many professionals migrate to countries with better pay and working conditions.</w:t>
      </w:r>
    </w:p>
    <w:p>
      <w:pPr>
        <w:pStyle w:val="BodyText"/>
      </w:pPr>
      <w:r>
        <w:t xml:space="preserve">Another barrier is the uneven distribution of imaging infrastructure. While private hospitals in Johannesburg are equipped with state-of-the-art scanners, public facilities often rely on outdated technology or face maintenance backlogs. A 2020 audit by the National Department of Health revealed that 65% of public hospitals in Johannesburg lacked consistent access to MRI machines, significantly delaying diagnoses for patients with neurological conditions.</w:t>
      </w:r>
    </w:p>
    <w:p>
      <w:pPr>
        <w:pStyle w:val="BodyText"/>
      </w:pPr>
      <w:r>
        <w:t xml:space="preserve">Workload is another critical challenge. Radiologists in public settings often manage excessive patient volumes, leading to burnout and potential errors. Research published in the</w:t>
      </w:r>
      <w:r>
        <w:t xml:space="preserve"> </w:t>
      </w:r>
      <w:r>
        <w:rPr>
          <w:iCs/>
          <w:i/>
        </w:rPr>
        <w:t xml:space="preserve">African Journal of Radiology</w:t>
      </w:r>
      <w:r>
        <w:t xml:space="preserve"> </w:t>
      </w:r>
      <w:r>
        <w:t xml:space="preserve">(2022) found that Johannesburg’s public-sector radiologists handle up to 150 cases per day, far exceeding recommended limits.</w:t>
      </w:r>
    </w:p>
    <w:bookmarkEnd w:id="22"/>
    <w:bookmarkStart w:id="23" w:name="Xbf109f9967e501c17dcf548abacaad6bbb0ddb9"/>
    <w:p>
      <w:pPr>
        <w:pStyle w:val="Heading2"/>
      </w:pPr>
      <w:r>
        <w:t xml:space="preserve">Radiologist Workforce Dynamics in South Africa Johannesburg</w:t>
      </w:r>
    </w:p>
    <w:p>
      <w:pPr>
        <w:pStyle w:val="FirstParagraph"/>
      </w:pPr>
      <w:r>
        <w:t xml:space="preserve">The radiology workforce in</w:t>
      </w:r>
      <w:r>
        <w:t xml:space="preserve"> </w:t>
      </w:r>
      <w:r>
        <w:rPr>
          <w:bCs/>
          <w:b/>
        </w:rPr>
        <w:t xml:space="preserve">South Africa Johannesburg</w:t>
      </w:r>
      <w:r>
        <w:t xml:space="preserve"> </w:t>
      </w:r>
      <w:r>
        <w:t xml:space="preserve">is characterized by a stark divide between private and public sectors. Private practice offers higher salaries, better working conditions, and access to training opportunities, attracting most graduates from medical schools. Conversely, the public sector struggles with low retention rates due to poor infrastructure and administrative challenges.</w:t>
      </w:r>
    </w:p>
    <w:p>
      <w:pPr>
        <w:pStyle w:val="BodyText"/>
      </w:pPr>
      <w:r>
        <w:t xml:space="preserve">Literature also highlights efforts to address this imbalance through government initiatives. For example, the Department of Health’s 2021 Radiology Capacity Building Program aims to train more radiologists in underserved areas of Johannesburg. However, critics argue that these programs lack long-term funding and fail to retain professionals once they are placed in public institutions.</w:t>
      </w:r>
    </w:p>
    <w:p>
      <w:pPr>
        <w:pStyle w:val="BodyText"/>
      </w:pPr>
      <w:r>
        <w:t xml:space="preserve">Additionally, the integration of tele-radiology—a system where radiologists interpret images remotely—has shown promise. A 2023 pilot project in Soweto demonstrated that tele-radiology reduced diagnostic delays by 40%, suggesting a potential pathway for improving access to care.</w:t>
      </w:r>
    </w:p>
    <w:bookmarkEnd w:id="23"/>
    <w:bookmarkStart w:id="24" w:name="Xd1ba2be5a28084f609fc1fcb2a99fb9d2e4b3fd"/>
    <w:p>
      <w:pPr>
        <w:pStyle w:val="Heading2"/>
      </w:pPr>
      <w:r>
        <w:t xml:space="preserve">Technological Advancements and Their Impact</w:t>
      </w:r>
    </w:p>
    <w:p>
      <w:pPr>
        <w:pStyle w:val="FirstParagraph"/>
      </w:pPr>
      <w:r>
        <w:t xml:space="preserve">Technology is reshaping radiology in Johannesburg. The adoption of artificial intelligence (AI) tools for image analysis is growing, particularly in private hospitals. AI algorithms can detect anomalies such as tumors or fractures with increasing accuracy, allowing radiologists to focus on complex cases. A 2024 study by the University of the Witwatersrand found that AI-assisted diagnostics reduced error rates in lung cancer screening by 35%.</w:t>
      </w:r>
    </w:p>
    <w:p>
      <w:pPr>
        <w:pStyle w:val="BodyText"/>
      </w:pPr>
      <w:r>
        <w:t xml:space="preserve">However, access to these technologies remains uneven. While private facilities invest heavily in AI and machine learning platforms, public institutions often lack both funding and technical expertise to implement such systems. This disparity raises ethical concerns about equitable healthcare delivery in</w:t>
      </w:r>
      <w:r>
        <w:t xml:space="preserve"> </w:t>
      </w:r>
      <w:r>
        <w:rPr>
          <w:bCs/>
          <w:b/>
        </w:rPr>
        <w:t xml:space="preserve">South Africa Johannesburg</w:t>
      </w:r>
      <w:r>
        <w:t xml:space="preserve">.</w:t>
      </w:r>
    </w:p>
    <w:bookmarkEnd w:id="24"/>
    <w:bookmarkStart w:id="25" w:name="literature-gaps-and-future-directions"/>
    <w:p>
      <w:pPr>
        <w:pStyle w:val="Heading2"/>
      </w:pPr>
      <w:r>
        <w:t xml:space="preserve">Literature Gaps and Future Directions</w:t>
      </w:r>
    </w:p>
    <w:p>
      <w:pPr>
        <w:pStyle w:val="FirstParagraph"/>
      </w:pPr>
      <w:r>
        <w:t xml:space="preserve">Despite the growing body of research on radiologists in Johannesburg, several gaps remain. Few studies have quantified the long-term impact of tele-radiology on patient outcomes or explored how AI integration affects job satisfaction among radiologists. Additionally, there is limited literature on the mental health challenges faced by radiologists working in high-stress environments.</w:t>
      </w:r>
    </w:p>
    <w:p>
      <w:pPr>
        <w:pStyle w:val="BodyText"/>
      </w:pPr>
      <w:r>
        <w:t xml:space="preserve">Future research should prioritize interdisciplinary collaboration between radiologists, policymakers, and technologists to design sustainable solutions for Johannesburg’s healthcare system. This includes advocating for policies that retain skilled professionals in public sectors and ensuring equitable access to advanced imaging technologies.</w:t>
      </w:r>
    </w:p>
    <w:bookmarkEnd w:id="25"/>
    <w:bookmarkStart w:id="26" w:name="conclusion"/>
    <w:p>
      <w:pPr>
        <w:pStyle w:val="Heading2"/>
      </w:pPr>
      <w:r>
        <w:t xml:space="preserve">Conclusion</w:t>
      </w:r>
    </w:p>
    <w:p>
      <w:pPr>
        <w:pStyle w:val="FirstParagraph"/>
      </w:pPr>
      <w:r>
        <w:t xml:space="preserve">In conclusion, radiologists in</w:t>
      </w:r>
      <w:r>
        <w:t xml:space="preserve"> </w:t>
      </w:r>
      <w:r>
        <w:rPr>
          <w:bCs/>
          <w:b/>
        </w:rPr>
        <w:t xml:space="preserve">South Africa Johannesburg</w:t>
      </w:r>
      <w:r>
        <w:t xml:space="preserve"> </w:t>
      </w:r>
      <w:r>
        <w:t xml:space="preserve">play a vital role in bridging diagnostic gaps within a fragmented healthcare system. Their challenges—ranging from workforce shortages to technological disparities—mirror broader issues in South African public health. Addressing these requires targeted investment, policy reforms, and innovative approaches like tele-radiology and AI integration. By focusing on these priorities, Johannesburg can position itself as a leader in equitable radiological care across the continent.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Practice in South Africa Johannesburg</dc:title>
  <dc:creator/>
  <dc:language>en</dc:language>
  <cp:keywords/>
  <dcterms:created xsi:type="dcterms:W3CDTF">2026-07-24T17:11:09Z</dcterms:created>
  <dcterms:modified xsi:type="dcterms:W3CDTF">2026-07-24T17:11:09Z</dcterms:modified>
</cp:coreProperties>
</file>

<file path=docProps/custom.xml><?xml version="1.0" encoding="utf-8"?>
<Properties xmlns="http://schemas.openxmlformats.org/officeDocument/2006/custom-properties" xmlns:vt="http://schemas.openxmlformats.org/officeDocument/2006/docPropsVTypes"/>
</file>