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061a70ad1ca5879a1cb5b8a258d98c5a4d15dbf"/>
    <w:p>
      <w:pPr>
        <w:pStyle w:val="Heading1"/>
      </w:pPr>
      <w:r>
        <w:t xml:space="preserve">Literature Review: The Role and Challenges of Radiologists in Sudan Khartoum</w:t>
      </w:r>
    </w:p>
    <w:p>
      <w:pPr>
        <w:pStyle w:val="FirstParagraph"/>
      </w:pPr>
      <w:r>
        <w:rPr>
          <w:bCs/>
          <w:b/>
        </w:rPr>
        <w:t xml:space="preserve">Literature Review:</w:t>
      </w:r>
      <w:r>
        <w:t xml:space="preserve"> </w:t>
      </w:r>
      <w:r>
        <w:t xml:space="preserve">This document provides an in-depth analysis of the role, challenges, and significance of radiologists in Sudan Khartoum. It synthesizes existing research, institutional reports, and case studies to evaluate the current state of radiology practice in this region. The review highlights critical issues such as resource limitations, training gaps, and systemic barriers while emphasizing opportunities for growth.</w:t>
      </w:r>
    </w:p>
    <w:bookmarkStart w:id="20" w:name="X59b776208e0390da0084163314843282c3b2098"/>
    <w:p>
      <w:pPr>
        <w:pStyle w:val="Heading2"/>
      </w:pPr>
      <w:r>
        <w:t xml:space="preserve">Introduction: Radiologists in Global and Local Contexts</w:t>
      </w:r>
    </w:p>
    <w:p>
      <w:pPr>
        <w:pStyle w:val="FirstParagraph"/>
      </w:pPr>
      <w:r>
        <w:t xml:space="preserve">Radiologists are pivotal to modern healthcare systems, utilizing imaging technologies to diagnose and monitor diseases. However, in regions like Sudan Khartoum—a city with a population of over 8 million—the role of radiologists is shaped by unique socio-economic and infrastructural dynamics. This literature review explores the current landscape of radiology in Sudan Khartoum, focusing on the challenges faced by professionals, the impact on patient care, and potential pathways for improvement.</w:t>
      </w:r>
    </w:p>
    <w:bookmarkEnd w:id="20"/>
    <w:bookmarkStart w:id="21" w:name="X8306ce8163422851fe963cd34dd767f7e9f0e3b"/>
    <w:p>
      <w:pPr>
        <w:pStyle w:val="Heading2"/>
      </w:pPr>
      <w:r>
        <w:t xml:space="preserve">The Role of Radiologists in Sudan Khartoum</w:t>
      </w:r>
    </w:p>
    <w:p>
      <w:pPr>
        <w:pStyle w:val="FirstParagraph"/>
      </w:pPr>
      <w:r>
        <w:t xml:space="preserve">Radiologists in Sudan Khartoum are responsible for interpreting diagnostic imaging such as X-rays, CT scans, MRI scans, and ultrasounds. They collaborate with clinicians to provide accurate diagnoses and guide treatment plans. Given the high prevalence of infectious diseases like tuberculosis and malaria in Sudan, radiologists play a critical role in early detection and monitoring of such conditions.</w:t>
      </w:r>
    </w:p>
    <w:p>
      <w:pPr>
        <w:pStyle w:val="BodyText"/>
      </w:pPr>
      <w:r>
        <w:t xml:space="preserve">However, the workload on radiologists is often exacerbated by limited staffing. A 2018 report by the Ministry of Health in Sudan indicated that Khartoum has fewer than 50 trained radiologists for a population exceeding 8 million. This shortage places immense pressure on existing professionals, leading to prolonged waiting times and potential diagnostic errors.</w:t>
      </w:r>
    </w:p>
    <w:bookmarkEnd w:id="21"/>
    <w:bookmarkStart w:id="22" w:name="X7ec29ccca4b1412f50961a1fe19ab8123c7c1be"/>
    <w:p>
      <w:pPr>
        <w:pStyle w:val="Heading2"/>
      </w:pPr>
      <w:r>
        <w:t xml:space="preserve">Current State of Radiology in Sudan Khartoum</w:t>
      </w:r>
    </w:p>
    <w:p>
      <w:pPr>
        <w:pStyle w:val="FirstParagraph"/>
      </w:pPr>
      <w:r>
        <w:t xml:space="preserve">Sudan Khartoum hosts several key healthcare institutions, including the University of Khartoum, Al-Hashemite University, and public hospitals like Omdurman Military Hospital. These facilities house radiology departments equipped with basic imaging technologies. However, access to advanced equipment such as MRI machines or PET scans remains limited due to financial constraints and import restrictions.</w:t>
      </w:r>
    </w:p>
    <w:p>
      <w:pPr>
        <w:pStyle w:val="BodyText"/>
      </w:pPr>
      <w:r>
        <w:t xml:space="preserve">A study published in the</w:t>
      </w:r>
      <w:r>
        <w:t xml:space="preserve"> </w:t>
      </w:r>
      <w:r>
        <w:rPr>
          <w:iCs/>
          <w:i/>
        </w:rPr>
        <w:t xml:space="preserve">Journal of Sudanese Medical Association</w:t>
      </w:r>
      <w:r>
        <w:t xml:space="preserve"> </w:t>
      </w:r>
      <w:r>
        <w:t xml:space="preserve">(2020) noted that while Khartoum has improved its diagnostic infrastructure over the past decade, many rural areas still lack even fundamental radiology services. This disparity creates a reliance on urban centers like Khartoum, straining their resources further.</w:t>
      </w:r>
    </w:p>
    <w:bookmarkEnd w:id="22"/>
    <w:bookmarkStart w:id="23" w:name="Xb31e2be44682afbb144ba29111f6d0fdcfcdc5a"/>
    <w:p>
      <w:pPr>
        <w:pStyle w:val="Heading2"/>
      </w:pPr>
      <w:r>
        <w:t xml:space="preserve">Training and Education for Radiologists in Sudan</w:t>
      </w:r>
    </w:p>
    <w:p>
      <w:pPr>
        <w:pStyle w:val="FirstParagraph"/>
      </w:pPr>
      <w:r>
        <w:t xml:space="preserve">Becoming a radiologist in Sudan requires completion of medical school followed by a 5-year specialist training program. However, the curriculum for radiology education in Khartoum often lags behind global standards. A 2019 evaluation by the African Society of Radiology highlighted that many Sudanese radiologists receive minimal exposure to cutting-edge technologies like AI-driven imaging analysis during their training.</w:t>
      </w:r>
    </w:p>
    <w:p>
      <w:pPr>
        <w:pStyle w:val="BodyText"/>
      </w:pPr>
      <w:r>
        <w:t xml:space="preserve">Additionally, opportunities for postgraduate fellowship programs abroad are limited due to economic barriers and visa restrictions. This gap in specialized training impacts the quality of diagnostic accuracy and patient outcomes in Khartoum.</w:t>
      </w:r>
    </w:p>
    <w:bookmarkEnd w:id="23"/>
    <w:bookmarkStart w:id="24" w:name="X93a52e80ca491da38f9a1a6a8a6e4113c0888f1"/>
    <w:p>
      <w:pPr>
        <w:pStyle w:val="Heading2"/>
      </w:pPr>
      <w:r>
        <w:t xml:space="preserve">Challenges Facing Radiologists in Sudan Khartoum</w:t>
      </w:r>
    </w:p>
    <w:p>
      <w:pPr>
        <w:pStyle w:val="FirstParagraph"/>
      </w:pPr>
      <w:r>
        <w:rPr>
          <w:bCs/>
          <w:b/>
        </w:rPr>
        <w:t xml:space="preserve">Resource Limitations:</w:t>
      </w:r>
      <w:r>
        <w:t xml:space="preserve"> </w:t>
      </w:r>
      <w:r>
        <w:t xml:space="preserve">One of the most significant challenges is the lack of modern imaging equipment. Many hospitals rely on outdated machines that require frequent repairs, leading to prolonged downtime and delayed diagnoses. A 2021 survey by the Sudanese Medical Association found that over 60% of radiology departments in Khartoum reported equipment malfunctions within the previous year.</w:t>
      </w:r>
    </w:p>
    <w:p>
      <w:pPr>
        <w:pStyle w:val="BodyText"/>
      </w:pPr>
      <w:r>
        <w:rPr>
          <w:bCs/>
          <w:b/>
        </w:rPr>
        <w:t xml:space="preserve">Staffing Shortages:</w:t>
      </w:r>
      <w:r>
        <w:t xml:space="preserve"> </w:t>
      </w:r>
      <w:r>
        <w:t xml:space="preserve">The shortage of qualified radiologists is compounded by brain drain, with many professionals leaving for better opportunities in countries like Saudi Arabia or Egypt. This exodus has created a cycle of underinvestment in radiology education and infrastructure.</w:t>
      </w:r>
    </w:p>
    <w:p>
      <w:pPr>
        <w:pStyle w:val="BodyText"/>
      </w:pPr>
      <w:r>
        <w:rPr>
          <w:bCs/>
          <w:b/>
        </w:rPr>
        <w:t xml:space="preserve">Funding Constraints:</w:t>
      </w:r>
      <w:r>
        <w:t xml:space="preserve"> </w:t>
      </w:r>
      <w:r>
        <w:t xml:space="preserve">Public healthcare funding in Sudan is often insufficient to support the procurement of advanced imaging technologies. Private sector involvement is limited, and private clinics are concentrated in urban areas, excluding marginalized communities from access to radiology services.</w:t>
      </w:r>
    </w:p>
    <w:bookmarkEnd w:id="24"/>
    <w:bookmarkStart w:id="25" w:name="cultural-and-systemic-barriers"/>
    <w:p>
      <w:pPr>
        <w:pStyle w:val="Heading2"/>
      </w:pPr>
      <w:r>
        <w:t xml:space="preserve">Cultural and Systemic Barriers</w:t>
      </w:r>
    </w:p>
    <w:p>
      <w:pPr>
        <w:pStyle w:val="FirstParagraph"/>
      </w:pPr>
      <w:r>
        <w:t xml:space="preserve">Cultural factors also influence the utilization of radiological services in Sudan Khartoum. Some patients prefer traditional healers over modern diagnostics due to mistrust or financial constraints. Additionally, systemic delays in referring patients for imaging, often attributed to bureaucratic inefficiencies, hinder timely interventions.</w:t>
      </w:r>
    </w:p>
    <w:bookmarkEnd w:id="25"/>
    <w:bookmarkStart w:id="26" w:name="opportunities-and-future-directions"/>
    <w:p>
      <w:pPr>
        <w:pStyle w:val="Heading2"/>
      </w:pPr>
      <w:r>
        <w:t xml:space="preserve">Opportunities and Future Directions</w:t>
      </w:r>
    </w:p>
    <w:p>
      <w:pPr>
        <w:pStyle w:val="FirstParagraph"/>
      </w:pPr>
      <w:r>
        <w:rPr>
          <w:bCs/>
          <w:b/>
        </w:rPr>
        <w:t xml:space="preserve">Tele-radiology Initiatives:</w:t>
      </w:r>
      <w:r>
        <w:t xml:space="preserve"> </w:t>
      </w:r>
      <w:r>
        <w:t xml:space="preserve">Tele-radiology could bridge the gap between urban and rural areas. Partnerships with international organizations or neighboring countries could enable remote interpretation of scans, reducing the burden on Khartoum’s radiologists.</w:t>
      </w:r>
    </w:p>
    <w:p>
      <w:pPr>
        <w:pStyle w:val="BodyText"/>
      </w:pPr>
      <w:r>
        <w:rPr>
          <w:bCs/>
          <w:b/>
        </w:rPr>
        <w:t xml:space="preserve">Training Collaborations:</w:t>
      </w:r>
      <w:r>
        <w:t xml:space="preserve"> </w:t>
      </w:r>
      <w:r>
        <w:t xml:space="preserve">Establishing partnerships with global institutions for exchange programs or virtual training modules would enhance the skills of Sudanese radiologists. For example, collaborations with Egyptian or South African medical schools could provide access to advanced curricula and technologies.</w:t>
      </w:r>
    </w:p>
    <w:p>
      <w:pPr>
        <w:pStyle w:val="BodyText"/>
      </w:pPr>
      <w:r>
        <w:rPr>
          <w:bCs/>
          <w:b/>
        </w:rPr>
        <w:t xml:space="preserve">Government and NGO Interventions:</w:t>
      </w:r>
      <w:r>
        <w:t xml:space="preserve"> </w:t>
      </w:r>
      <w:r>
        <w:t xml:space="preserve">Increased investment in public healthcare infrastructure, particularly in diagnostic imaging, is essential. NGOs such as Médecins Sans Frontières have already demonstrated the viability of mobile radiology units in underserved areas, a model that could be scaled in Sudan.</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The role of</w:t>
      </w:r>
      <w:r>
        <w:t xml:space="preserve"> </w:t>
      </w:r>
      <w:r>
        <w:rPr>
          <w:bCs/>
          <w:b/>
        </w:rPr>
        <w:t xml:space="preserve">Radiologist</w:t>
      </w:r>
      <w:r>
        <w:t xml:space="preserve">s in</w:t>
      </w:r>
      <w:r>
        <w:t xml:space="preserve"> </w:t>
      </w:r>
      <w:r>
        <w:rPr>
          <w:bCs/>
          <w:b/>
        </w:rPr>
        <w:t xml:space="preserve">Sudan Khartoum</w:t>
      </w:r>
      <w:r>
        <w:t xml:space="preserve"> </w:t>
      </w:r>
      <w:r>
        <w:t xml:space="preserve">is indispensable yet fraught with challenges. While the region has made strides in expanding radiology services, systemic issues such as resource scarcity, staffing shortages, and outdated training programs persist. Addressing these barriers requires a multifaceted approach involving government policy reforms, international collaboration, and investment in both human capital and technological infrastructure.</w:t>
      </w:r>
    </w:p>
    <w:p>
      <w:pPr>
        <w:pStyle w:val="BodyText"/>
      </w:pPr>
      <w:r>
        <w:t xml:space="preserve">Future research should focus on evaluating the long-term impact of tele-radiology adoption and assessing the effectiveness of revised training programs tailored to Sudan’s unique healthcare needs. By prioritizing these initiatives, Sudan Khartoum can strengthen its radiological capacity, ensuring equitable access to diagnostic care for all its citizens.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 in Sudan Khartoum</dc:title>
  <dc:creator/>
  <dc:language>en</dc:language>
  <cp:keywords/>
  <dcterms:created xsi:type="dcterms:W3CDTF">2026-07-23T15:56:54Z</dcterms:created>
  <dcterms:modified xsi:type="dcterms:W3CDTF">2026-07-23T15:56:54Z</dcterms:modified>
</cp:coreProperties>
</file>

<file path=docProps/custom.xml><?xml version="1.0" encoding="utf-8"?>
<Properties xmlns="http://schemas.openxmlformats.org/officeDocument/2006/custom-properties" xmlns:vt="http://schemas.openxmlformats.org/officeDocument/2006/docPropsVTypes"/>
</file>