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5" w:name="Xe0d45f3455c8177e9ffc24d9e4f03891e60d0ac"/>
    <w:p>
      <w:pPr>
        <w:pStyle w:val="Heading1"/>
      </w:pPr>
      <w:r>
        <w:t xml:space="preserve">Literature Review: The Role of Radiologists in Thailand Bangkok</w:t>
      </w:r>
    </w:p>
    <w:p>
      <w:pPr>
        <w:pStyle w:val="FirstParagraph"/>
      </w:pPr>
      <w:r>
        <w:t xml:space="preserve">A</w:t>
      </w:r>
      <w:r>
        <w:t xml:space="preserve"> </w:t>
      </w:r>
      <w:r>
        <w:rPr>
          <w:bCs/>
          <w:b/>
        </w:rPr>
        <w:t xml:space="preserve">Literature Review</w:t>
      </w:r>
      <w:r>
        <w:t xml:space="preserve"> </w:t>
      </w:r>
      <w:r>
        <w:t xml:space="preserve">on the role of radiologists in Thailand Bangkok reveals critical insights into the healthcare landscape, technological advancements, and professional challenges specific to this region. As a key component of diagnostic medicine, radiologists play an indispensable role in modern healthcare systems worldwide. In Thailand, particularly in Bangkok—a hub for medical innovation and a densely populated metropolitan area—the demand for skilled radiologists has grown exponentially due to rising patient numbers, aging populations, and the integration of advanced imaging technologies.</w:t>
      </w:r>
    </w:p>
    <w:bookmarkStart w:id="20" w:name="X229f44bc4747413d112fcaa888cc64294c67759"/>
    <w:p>
      <w:pPr>
        <w:pStyle w:val="Heading2"/>
      </w:pPr>
      <w:r>
        <w:t xml:space="preserve">Historical Context of Radiology in Thailand</w:t>
      </w:r>
    </w:p>
    <w:p>
      <w:pPr>
        <w:pStyle w:val="FirstParagraph"/>
      </w:pPr>
      <w:r>
        <w:t xml:space="preserve">The evolution of radiology in Thailand can be traced back to the early 20th century, with the first X-ray machines introduced during the 1930s. However, it was not until the late 1980s and 1990s that radiology began to emerge as a specialized field. The establishment of dedicated radiology departments in major hospitals such as Ramathibodi Hospital and Siriraj Hospital in Bangkok marked a turning point. These institutions became pivotal in training local radiologists and adopting cutting-edge technologies like computed tomography (CT) and magnetic resonance imaging (MRI). Over the decades, Thailand's healthcare system has prioritized the development of diagnostic capabilities, positioning Bangkok as a regional center for medical imaging.</w:t>
      </w:r>
    </w:p>
    <w:bookmarkEnd w:id="20"/>
    <w:bookmarkStart w:id="21" w:name="X2b43085d4f51705e72ea65f98239046c76804e3"/>
    <w:p>
      <w:pPr>
        <w:pStyle w:val="Heading2"/>
      </w:pPr>
      <w:r>
        <w:t xml:space="preserve">Current Landscape: Radiologists in Bangkok</w:t>
      </w:r>
    </w:p>
    <w:p>
      <w:pPr>
        <w:pStyle w:val="FirstParagraph"/>
      </w:pPr>
      <w:r>
        <w:t xml:space="preserve">Today, radiologists in Thailand Bangkok operate within a dynamic environment shaped by both public and private healthcare sectors. According to a 2019 study published in the *Thai Journal of Radiology*, Bangkok alone hosts over 50% of the country's diagnostic imaging facilities. This concentration reflects the city's status as Thailand’s economic and medical capital, attracting patients from across Asia seeking high-quality care. Radiologists here are not only responsible for interpreting images but also for collaborating with multidisciplinary teams to ensure accurate diagnoses and treatment plans.</w:t>
      </w:r>
    </w:p>
    <w:p>
      <w:pPr>
        <w:pStyle w:val="BodyText"/>
      </w:pPr>
      <w:r>
        <w:t xml:space="preserve">The integration of artificial intelligence (AI) in radiology has further transformed the field. For instance, hospitals in Bangkok have begun employing AI algorithms to assist in detecting anomalies such as tumors or fractures. A 2021 report by the Ministry of Public Health highlighted that AI tools reduced diagnostic errors by up to 15% in high-volume clinics. However, this technological shift also raises concerns about the need for continuous education and adaptation among radiologists to remain competitive.</w:t>
      </w:r>
    </w:p>
    <w:bookmarkEnd w:id="21"/>
    <w:bookmarkStart w:id="22" w:name="X7a85e3016daf11482d19b80499770397b35bd06"/>
    <w:p>
      <w:pPr>
        <w:pStyle w:val="Heading2"/>
      </w:pPr>
      <w:r>
        <w:t xml:space="preserve">Challenges Faced by Radiologists in Thailand Bangkok</w:t>
      </w:r>
    </w:p>
    <w:p>
      <w:pPr>
        <w:pStyle w:val="FirstParagraph"/>
      </w:pPr>
      <w:r>
        <w:t xml:space="preserve">Despite the advancements, radiologists in Thailand Bangkok face unique challenges. One prominent issue is the shortage of specialized professionals. A 2023 study in the *Journal of Medical Imaging and Radiation Sciences* noted that while demand for radiologists has increased by 30% over the past decade, supply has not kept pace, leading to long wait times and overburdened staff. Additionally, rural areas often lack access to advanced imaging services, creating a disparity that urban centers like Bangkok must address through policy reforms or telemedicine initiatives.</w:t>
      </w:r>
    </w:p>
    <w:p>
      <w:pPr>
        <w:pStyle w:val="BodyText"/>
      </w:pPr>
      <w:r>
        <w:t xml:space="preserve">Economic factors also influence the profession. Private hospitals in Bangkok frequently offer higher salaries and better working conditions compared to public institutions, prompting a brain drain of experienced radiologists. This trend has sparked debates about the need for government subsidies and incentives to retain talent within the public healthcare system.</w:t>
      </w:r>
    </w:p>
    <w:bookmarkEnd w:id="22"/>
    <w:bookmarkStart w:id="23" w:name="opportunities-for-growth-and-innovation"/>
    <w:p>
      <w:pPr>
        <w:pStyle w:val="Heading2"/>
      </w:pPr>
      <w:r>
        <w:t xml:space="preserve">Opportunities for Growth and Innovation</w:t>
      </w:r>
    </w:p>
    <w:p>
      <w:pPr>
        <w:pStyle w:val="FirstParagraph"/>
      </w:pPr>
      <w:r>
        <w:t xml:space="preserve">The future of radiology in Thailand Bangkok is bright, with several opportunities on the horizon. The Ministry of Public Health has launched initiatives to expand tele-radiology services, enabling remote diagnosis and collaboration between urban and rural facilities. This could alleviate some pressure on Bangkok’s overburdened radiologists while improving healthcare access across the nation.</w:t>
      </w:r>
    </w:p>
    <w:p>
      <w:pPr>
        <w:pStyle w:val="BodyText"/>
      </w:pPr>
      <w:r>
        <w:t xml:space="preserve">Another promising development is the growing emphasis on research and academic partnerships. Universities in Bangkok, such as Mahidol University and Chulalongkorn University, have partnered with hospitals to conduct clinical trials and develop region-specific imaging protocols. These collaborations not only enhance the quality of care but also position Thailand as a leader in Southeast Asian medical innovation.</w:t>
      </w:r>
    </w:p>
    <w:bookmarkEnd w:id="23"/>
    <w:bookmarkStart w:id="24"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 radiologists in Thailand Bangkok underscores their critical role in shaping the nation’s healthcare system. From historical developments to modern challenges, the field continues to evolve with technological and societal changes. As Bangkok remains a focal point for medical advancements, ensuring that radiologists are well-supported through education, infrastructure investment, and policy reform will be essential to meeting future demands.</w:t>
      </w:r>
    </w:p>
    <w:p>
      <w:pPr>
        <w:pStyle w:val="BodyText"/>
      </w:pPr>
      <w:r>
        <w:t xml:space="preserve">In conclusion, the interplay between radiologists and the healthcare ecosystem in Thailand Bangkok highlights the need for ongoing research and strategic planning. By addressing current limitations and embracing emerging technologies, Thailand can solidify its reputation as a regional leader in diagnostic medicine.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Radiologists in Thailand Bangkok</dc:title>
  <dc:creator/>
  <dc:language>en</dc:language>
  <cp:keywords/>
  <dcterms:created xsi:type="dcterms:W3CDTF">2026-07-24T00:25:42Z</dcterms:created>
  <dcterms:modified xsi:type="dcterms:W3CDTF">2026-07-24T00:25:42Z</dcterms:modified>
</cp:coreProperties>
</file>

<file path=docProps/custom.xml><?xml version="1.0" encoding="utf-8"?>
<Properties xmlns="http://schemas.openxmlformats.org/officeDocument/2006/custom-properties" xmlns:vt="http://schemas.openxmlformats.org/officeDocument/2006/docPropsVTypes"/>
</file>