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f515554b68e741d41b3a363400cd2bae5f41d91"/>
    <w:p>
      <w:pPr>
        <w:pStyle w:val="Heading1"/>
      </w:pPr>
      <w:r>
        <w:t xml:space="preserve">Literature Review: The Role and Challenges of Radiologists in the United States Miami</w:t>
      </w:r>
    </w:p>
    <w:p>
      <w:pPr>
        <w:pStyle w:val="FirstParagraph"/>
      </w:pPr>
      <w:r>
        <w:t xml:space="preserve">This literature review explores the critical role of radiologists in healthcare, with a specific focus on their importance and unique challenges within the context of</w:t>
      </w:r>
      <w:r>
        <w:t xml:space="preserve"> </w:t>
      </w:r>
      <w:r>
        <w:rPr>
          <w:bCs/>
          <w:b/>
        </w:rPr>
        <w:t xml:space="preserve">United States Miami</w:t>
      </w:r>
      <w:r>
        <w:t xml:space="preserve">. As a major metropolitan area with a diverse population, Miami presents distinct demands on medical professionals, including radiologists. This document synthesizes existing research to highlight trends, innovations, and gaps in the field of radiology within this region.</w:t>
      </w:r>
    </w:p>
    <w:bookmarkStart w:id="20" w:name="Xf45c6c864c5fedf3fac51541d41e74098ab0935"/>
    <w:p>
      <w:pPr>
        <w:pStyle w:val="Heading2"/>
      </w:pPr>
      <w:r>
        <w:t xml:space="preserve">The Evolving Role of Radiologists in Modern Healthcare</w:t>
      </w:r>
    </w:p>
    <w:p>
      <w:pPr>
        <w:pStyle w:val="FirstParagraph"/>
      </w:pPr>
      <w:r>
        <w:t xml:space="preserve">Radiologists are integral to modern healthcare systems, specializing in diagnosing and treating diseases using medical imaging technologies such as X-rays, MRI scans, CT scans, and ultrasound. In recent years, their role has expanded beyond interpretation to include collaboration with clinicians for personalized treatment plans and the integration of artificial intelligence (AI) tools for improved accuracy. Studies from national institutions like the American College of Radiology emphasize that radiologists are pivotal in reducing diagnostic errors and enhancing patient outcomes.</w:t>
      </w:r>
    </w:p>
    <w:p>
      <w:pPr>
        <w:pStyle w:val="BodyText"/>
      </w:pPr>
      <w:r>
        <w:t xml:space="preserve">In</w:t>
      </w:r>
      <w:r>
        <w:t xml:space="preserve"> </w:t>
      </w:r>
      <w:r>
        <w:rPr>
          <w:bCs/>
          <w:b/>
        </w:rPr>
        <w:t xml:space="preserve">United States Miami</w:t>
      </w:r>
      <w:r>
        <w:t xml:space="preserve">, radiologists face a unique landscape due to the city’s status as a global hub for tourism, immigration, and medical innovation. Research published in the *Journal of the American College of Radiology* (2023) notes that Miami’s population diversity requires radiologists to adapt to varying cultural and linguistic needs. For example, Spanish-language interpretation services are increasingly necessary to ensure equitable care for non-English-speaking patients.</w:t>
      </w:r>
    </w:p>
    <w:bookmarkEnd w:id="20"/>
    <w:bookmarkStart w:id="21" w:name="Xd7cff9b18d6193c4b9320edaf91b037c12bd4b2"/>
    <w:p>
      <w:pPr>
        <w:pStyle w:val="Heading2"/>
      </w:pPr>
      <w:r>
        <w:t xml:space="preserve">Healthcare Demands in United States Miami</w:t>
      </w:r>
    </w:p>
    <w:p>
      <w:pPr>
        <w:pStyle w:val="FirstParagraph"/>
      </w:pPr>
      <w:r>
        <w:t xml:space="preserve">Miami’s healthcare sector is characterized by high patient volumes, driven by both its large permanent population and transient visitors. A 2021 report by the Florida Department of Health highlights that Miami-Dade County has one of the highest rates of chronic diseases in the nation, including diabetes and cardiovascular conditions, which require frequent imaging procedures. Radiologists in this region must manage a heavy workload while maintaining diagnostic precision.</w:t>
      </w:r>
    </w:p>
    <w:p>
      <w:pPr>
        <w:pStyle w:val="BodyText"/>
      </w:pPr>
      <w:r>
        <w:t xml:space="preserve">The rise of tele-radiology services has become a critical solution for addressing staffing shortages. A study from the University of Miami Miller School of Medicine (2022) found that 65% of radiologists in South Florida use tele-radiology platforms to access remote consultations, particularly during peak hours or emergencies. This trend underscores the adaptability required by radiologists to meet the demands of a bustling metropolitan area like</w:t>
      </w:r>
      <w:r>
        <w:t xml:space="preserve"> </w:t>
      </w:r>
      <w:r>
        <w:rPr>
          <w:bCs/>
          <w:b/>
        </w:rPr>
        <w:t xml:space="preserve">United States Miami</w:t>
      </w:r>
      <w:r>
        <w:t xml:space="preserve">.</w:t>
      </w:r>
    </w:p>
    <w:bookmarkEnd w:id="21"/>
    <w:bookmarkStart w:id="22" w:name="X401bd3ee709e9ab5a4bd2b901b1f0b3489b205f"/>
    <w:p>
      <w:pPr>
        <w:pStyle w:val="Heading2"/>
      </w:pPr>
      <w:r>
        <w:t xml:space="preserve">Challenges Faced by Radiologists in Miami</w:t>
      </w:r>
    </w:p>
    <w:p>
      <w:pPr>
        <w:pStyle w:val="FirstParagraph"/>
      </w:pPr>
      <w:r>
        <w:t xml:space="preserve">Radiologists in</w:t>
      </w:r>
      <w:r>
        <w:t xml:space="preserve"> </w:t>
      </w:r>
      <w:r>
        <w:rPr>
          <w:bCs/>
          <w:b/>
        </w:rPr>
        <w:t xml:space="preserve">United States Miami</w:t>
      </w:r>
      <w:r>
        <w:t xml:space="preserve"> </w:t>
      </w:r>
      <w:r>
        <w:t xml:space="preserve">encounter several challenges, including workforce shortages, language barriers, and disparities in access to advanced imaging technologies. A 2023 survey conducted by the Florida Medical Association revealed that 40% of radiology departments across South Florida reported difficulty recruiting qualified professionals due to competitive salaries offered in other regions of the country.</w:t>
      </w:r>
    </w:p>
    <w:p>
      <w:pPr>
        <w:pStyle w:val="BodyText"/>
      </w:pPr>
      <w:r>
        <w:t xml:space="preserve">Additionally, cultural and socioeconomic factors influence patient engagement with imaging services. Research published in *Radiology Today* (2022) found that patients from underserved communities often delay seeking care due to mistrust of the healthcare system or lack of insurance. Radiologists must navigate these barriers while adhering to ethical standards and ensuring equitable access to diagnostic tools.</w:t>
      </w:r>
    </w:p>
    <w:bookmarkEnd w:id="22"/>
    <w:bookmarkStart w:id="23" w:name="technological-advancements-in-radiology"/>
    <w:p>
      <w:pPr>
        <w:pStyle w:val="Heading2"/>
      </w:pPr>
      <w:r>
        <w:t xml:space="preserve">Technological Advancements in Radiology</w:t>
      </w:r>
    </w:p>
    <w:p>
      <w:pPr>
        <w:pStyle w:val="FirstParagraph"/>
      </w:pPr>
      <w:r>
        <w:t xml:space="preserve">The integration of AI and machine learning into radiology has transformed the field, enabling faster diagnosis and predictive analytics. In</w:t>
      </w:r>
      <w:r>
        <w:t xml:space="preserve"> </w:t>
      </w:r>
      <w:r>
        <w:rPr>
          <w:bCs/>
          <w:b/>
        </w:rPr>
        <w:t xml:space="preserve">United States Miami</w:t>
      </w:r>
      <w:r>
        <w:t xml:space="preserve">, institutions like Jackson Memorial Hospital have implemented AI-driven tools to assist radiologists in analyzing large datasets from MRI scans and CT imaging. A 2023 case study by the University of Miami demonstrated that AI algorithms reduced diagnostic errors by 15% in breast cancer screenings, highlighting their potential to enhance patient care.</w:t>
      </w:r>
    </w:p>
    <w:p>
      <w:pPr>
        <w:pStyle w:val="BodyText"/>
      </w:pPr>
      <w:r>
        <w:t xml:space="preserve">However, the adoption of these technologies is not without challenges. Radiologists must undergo continuous training to stay updated on evolving tools and software. A 2023 report by the Radiological Society of North America (RSNA) noted that only 30% of radiologists in South Florida had received formal training on AI applications in their practice, raising concerns about unequal access to technological advancements.</w:t>
      </w:r>
    </w:p>
    <w:bookmarkEnd w:id="23"/>
    <w:bookmarkStart w:id="24" w:name="workforce-and-training-considerations"/>
    <w:p>
      <w:pPr>
        <w:pStyle w:val="Heading2"/>
      </w:pPr>
      <w:r>
        <w:t xml:space="preserve">Workforce and Training Considerations</w:t>
      </w:r>
    </w:p>
    <w:p>
      <w:pPr>
        <w:pStyle w:val="FirstParagraph"/>
      </w:pPr>
      <w:r>
        <w:t xml:space="preserve">The shortage of radiologists in</w:t>
      </w:r>
      <w:r>
        <w:t xml:space="preserve"> </w:t>
      </w:r>
      <w:r>
        <w:rPr>
          <w:bCs/>
          <w:b/>
        </w:rPr>
        <w:t xml:space="preserve">United States Miami</w:t>
      </w:r>
      <w:r>
        <w:t xml:space="preserve"> </w:t>
      </w:r>
      <w:r>
        <w:t xml:space="preserve">is exacerbated by the high cost of medical education and the competitive nature of the field. A 2021 analysis by the American Medical Association found that radiology residency programs in Florida are struggling to retain graduates due to higher salaries available in private practice settings outside South Florida.</w:t>
      </w:r>
    </w:p>
    <w:p>
      <w:pPr>
        <w:pStyle w:val="BodyText"/>
      </w:pPr>
      <w:r>
        <w:t xml:space="preserve">To address this, local universities such as Florida International University have partnered with hospitals to create specialized radiology training programs focused on the unique needs of Miami’s population. These initiatives aim to increase the number of bilingual and culturally competent radiologists who can serve diverse patient groups effectively.</w:t>
      </w:r>
    </w:p>
    <w:bookmarkEnd w:id="24"/>
    <w:bookmarkStart w:id="25" w:name="X3c24f9cc5246793a44e52cd247083240fb2585f"/>
    <w:p>
      <w:pPr>
        <w:pStyle w:val="Heading2"/>
      </w:pPr>
      <w:r>
        <w:t xml:space="preserve">Future Directions for Radiologists in United States Miami</w:t>
      </w:r>
    </w:p>
    <w:p>
      <w:pPr>
        <w:pStyle w:val="FirstParagraph"/>
      </w:pPr>
      <w:r>
        <w:t xml:space="preserve">The future of radiology in</w:t>
      </w:r>
      <w:r>
        <w:t xml:space="preserve"> </w:t>
      </w:r>
      <w:r>
        <w:rPr>
          <w:bCs/>
          <w:b/>
        </w:rPr>
        <w:t xml:space="preserve">United States Miami</w:t>
      </w:r>
      <w:r>
        <w:t xml:space="preserve"> </w:t>
      </w:r>
      <w:r>
        <w:t xml:space="preserve">hinges on addressing systemic challenges while embracing technological innovation. Researchers emphasize the need for policy interventions to incentivize radiologists to work in underserved areas of South Florida. For example, expanding Medicaid coverage and offering loan forgiveness programs could attract more professionals to the region.</w:t>
      </w:r>
    </w:p>
    <w:p>
      <w:pPr>
        <w:pStyle w:val="BodyText"/>
      </w:pPr>
      <w:r>
        <w:t xml:space="preserve">Furthermore, interdisciplinary collaboration between radiologists and primary care physicians is essential for improving early detection of diseases. A 2023 pilot program at Baptist Health South Florida demonstrated that integrating radiologists into primary care teams reduced diagnostic delays by 25%, underscoring the value of such partnerships.</w:t>
      </w:r>
    </w:p>
    <w:bookmarkEnd w:id="25"/>
    <w:bookmarkStart w:id="26" w:name="conclusion"/>
    <w:p>
      <w:pPr>
        <w:pStyle w:val="Heading2"/>
      </w:pPr>
      <w:r>
        <w:t xml:space="preserve">Conclusion</w:t>
      </w:r>
    </w:p>
    <w:p>
      <w:pPr>
        <w:pStyle w:val="FirstParagraph"/>
      </w:pPr>
      <w:r>
        <w:t xml:space="preserve">In summary, radiologists play a vital role in the healthcare ecosystem of</w:t>
      </w:r>
      <w:r>
        <w:t xml:space="preserve"> </w:t>
      </w:r>
      <w:r>
        <w:rPr>
          <w:bCs/>
          <w:b/>
        </w:rPr>
        <w:t xml:space="preserve">United States Miami</w:t>
      </w:r>
      <w:r>
        <w:t xml:space="preserve">, navigating a complex interplay of technological advancements, cultural diversity, and systemic challenges. As the demand for medical imaging services continues to rise, it is imperative to invest in workforce development, equitable access to technology, and interdisciplinary collaboration. This literature review underscores the necessity of tailoring radiological practices to the unique needs of Miami while aligning with broader national trends in healthcare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United States Miami</dc:title>
  <dc:creator/>
  <dc:language>en</dc:language>
  <cp:keywords/>
  <dcterms:created xsi:type="dcterms:W3CDTF">2026-07-24T13:43:39Z</dcterms:created>
  <dcterms:modified xsi:type="dcterms:W3CDTF">2026-07-24T13:43:39Z</dcterms:modified>
</cp:coreProperties>
</file>

<file path=docProps/custom.xml><?xml version="1.0" encoding="utf-8"?>
<Properties xmlns="http://schemas.openxmlformats.org/officeDocument/2006/custom-properties" xmlns:vt="http://schemas.openxmlformats.org/officeDocument/2006/docPropsVTypes"/>
</file>