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3020860c2281468a3ce7c19c56b4369aa364d0c"/>
    <w:p>
      <w:pPr>
        <w:pStyle w:val="Heading1"/>
      </w:pPr>
      <w:r>
        <w:t xml:space="preserve">Literature Review: The Role of Robotics Engineer in Afghanistan, Kabul</w:t>
      </w:r>
    </w:p>
    <w:p>
      <w:pPr>
        <w:pStyle w:val="FirstParagraph"/>
      </w:pPr>
      <w:r>
        <w:t xml:space="preserve">The field of robotics engineering has emerged as a critical interdisciplinary discipline, integrating mechanical engineering, electrical systems, and computer science to design intelligent machines capable of performing complex tasks. This literature review explores the potential and challenges of developing robotics engineering in</w:t>
      </w:r>
      <w:r>
        <w:t xml:space="preserve"> </w:t>
      </w:r>
      <w:r>
        <w:rPr>
          <w:bCs/>
          <w:b/>
        </w:rPr>
        <w:t xml:space="preserve">Afghanistan Kabul</w:t>
      </w:r>
      <w:r>
        <w:t xml:space="preserve">, a region marked by geopolitical instability and limited technological infrastructure. By examining existing research, educational frameworks, and socio-economic factors, this document highlights the role of</w:t>
      </w:r>
      <w:r>
        <w:t xml:space="preserve"> </w:t>
      </w:r>
      <w:r>
        <w:rPr>
          <w:bCs/>
          <w:b/>
        </w:rPr>
        <w:t xml:space="preserve">Robotics Engineer</w:t>
      </w:r>
      <w:r>
        <w:t xml:space="preserve"> </w:t>
      </w:r>
      <w:r>
        <w:t xml:space="preserve">in addressing local challenges while aligning with global trends.</w:t>
      </w:r>
    </w:p>
    <w:bookmarkStart w:id="20" w:name="overview-of-robotics-engineering"/>
    <w:p>
      <w:pPr>
        <w:pStyle w:val="Heading2"/>
      </w:pPr>
      <w:r>
        <w:t xml:space="preserve">1. Overview of Robotics Engineering</w:t>
      </w:r>
    </w:p>
    <w:p>
      <w:pPr>
        <w:pStyle w:val="FirstParagraph"/>
      </w:pPr>
      <w:r>
        <w:rPr>
          <w:bCs/>
          <w:b/>
        </w:rPr>
        <w:t xml:space="preserve">Robotics Engineer</w:t>
      </w:r>
      <w:r>
        <w:t xml:space="preserve">s are pivotal in advancing technologies that transform industries such as healthcare, agriculture, and disaster response. Their work involves designing, programming, and maintaining robotic systems tailored to specific applications. According to the International Federation of Robotics (IFR), global investment in robotics has surged due to automation needs and AI advancements. However, regions like Afghanistan face unique barriers in adopting these technologies.</w:t>
      </w:r>
    </w:p>
    <w:bookmarkEnd w:id="20"/>
    <w:bookmarkStart w:id="21" w:name="Xd7488ce42778a05398be6501563d99729c059f6"/>
    <w:p>
      <w:pPr>
        <w:pStyle w:val="Heading2"/>
      </w:pPr>
      <w:r>
        <w:t xml:space="preserve">2. Current State of Robotics Engineering in Afghanistan</w:t>
      </w:r>
    </w:p>
    <w:p>
      <w:pPr>
        <w:pStyle w:val="FirstParagraph"/>
      </w:pPr>
      <w:r>
        <w:t xml:space="preserve">Afghanistan, particularly Kabul, has limited infrastructure for robotics research and development (R&amp;D). A 2018 study by the Afghan Ministry of Education noted that only 15% of engineering programs in the country include robotics as a specialization. This gap is exacerbated by funding shortages, brain drain, and political instability. Despite these challenges, there is growing interest in leveraging robotics to address local issues such as agricultural efficiency and infrastructure repair.</w:t>
      </w:r>
    </w:p>
    <w:bookmarkEnd w:id="21"/>
    <w:bookmarkStart w:id="22" w:name="socio-economic-and-political-context"/>
    <w:p>
      <w:pPr>
        <w:pStyle w:val="Heading2"/>
      </w:pPr>
      <w:r>
        <w:t xml:space="preserve">3. Socio-Economic and Political Context</w:t>
      </w:r>
    </w:p>
    <w:p>
      <w:pPr>
        <w:pStyle w:val="FirstParagraph"/>
      </w:pPr>
      <w:r>
        <w:rPr>
          <w:bCs/>
          <w:b/>
        </w:rPr>
        <w:t xml:space="preserve">Afghanistan Kabul</w:t>
      </w:r>
      <w:r>
        <w:t xml:space="preserve"> </w:t>
      </w:r>
      <w:r>
        <w:t xml:space="preserve">serves as the nation's capital and primary hub for education and innovation. However, the city’s development is hindered by decades of conflict, which have disrupted educational systems and technological progress. A 2021 report by UNESCO highlighted that over 60% of Afghanistan’s population lacks access to reliable electricity, a critical factor in robotics research requiring advanced computational tools.</w:t>
      </w:r>
    </w:p>
    <w:bookmarkEnd w:id="22"/>
    <w:bookmarkStart w:id="23" w:name="X57be147a268d1b4e02a90340776b5d040d65f3c"/>
    <w:p>
      <w:pPr>
        <w:pStyle w:val="Heading2"/>
      </w:pPr>
      <w:r>
        <w:t xml:space="preserve">4. Educational Opportunities and Constraints</w:t>
      </w:r>
    </w:p>
    <w:p>
      <w:pPr>
        <w:pStyle w:val="FirstParagraph"/>
      </w:pPr>
      <w:r>
        <w:t xml:space="preserve">Universities in Kabul, such as the Faculty of Engineering at Kabul University, offer foundational courses in mechanical and electrical engineering but lack dedicated robotics programs. A 2019 survey by the Afghan Research Institute of Technology revealed that only 5% of engineering students had access to robotics-related coursework. This deficit underscores the need for curriculum reforms and partnerships with international institutions to bridge knowledge gaps.</w:t>
      </w:r>
    </w:p>
    <w:bookmarkEnd w:id="23"/>
    <w:bookmarkStart w:id="24" w:name="X1f5299965103c156fb7daa418237c88fdf43560"/>
    <w:p>
      <w:pPr>
        <w:pStyle w:val="Heading2"/>
      </w:pPr>
      <w:r>
        <w:t xml:space="preserve">5. Challenges in Developing Robotics Engineering</w:t>
      </w:r>
    </w:p>
    <w:p>
      <w:pPr>
        <w:pStyle w:val="FirstParagraph"/>
      </w:pPr>
      <w:r>
        <w:rPr>
          <w:bCs/>
          <w:b/>
        </w:rPr>
        <w:t xml:space="preserve">Robotics Engineer</w:t>
      </w:r>
      <w:r>
        <w:t xml:space="preserve">s in Kabul must navigate significant obstacles, including:</w:t>
      </w:r>
    </w:p>
    <w:p>
      <w:pPr>
        <w:numPr>
          <w:ilvl w:val="0"/>
          <w:numId w:val="1001"/>
        </w:numPr>
        <w:pStyle w:val="Compact"/>
      </w:pPr>
      <w:r>
        <w:rPr>
          <w:bCs/>
          <w:b/>
        </w:rPr>
        <w:t xml:space="preserve">Limited Funding:</w:t>
      </w:r>
      <w:r>
        <w:t xml:space="preserve"> </w:t>
      </w:r>
      <w:r>
        <w:t xml:space="preserve">Most academic and industrial projects rely on foreign aid, which is often redirected to immediate humanitarian needs.</w:t>
      </w:r>
    </w:p>
    <w:p>
      <w:pPr>
        <w:numPr>
          <w:ilvl w:val="0"/>
          <w:numId w:val="1001"/>
        </w:numPr>
        <w:pStyle w:val="Compact"/>
      </w:pPr>
      <w:r>
        <w:rPr>
          <w:bCs/>
          <w:b/>
        </w:rPr>
        <w:t xml:space="preserve">Brain Drain:</w:t>
      </w:r>
      <w:r>
        <w:t xml:space="preserve"> </w:t>
      </w:r>
      <w:r>
        <w:t xml:space="preserve">Skilled engineers frequently migrate to countries with better opportunities, depleting local expertise.</w:t>
      </w:r>
    </w:p>
    <w:p>
      <w:pPr>
        <w:numPr>
          <w:ilvl w:val="0"/>
          <w:numId w:val="1001"/>
        </w:numPr>
        <w:pStyle w:val="Compact"/>
      </w:pPr>
      <w:r>
        <w:rPr>
          <w:bCs/>
          <w:b/>
        </w:rPr>
        <w:t xml:space="preserve">Cultural Barriers:</w:t>
      </w:r>
      <w:r>
        <w:t xml:space="preserve"> </w:t>
      </w:r>
      <w:r>
        <w:t xml:space="preserve">Gender disparities in STEM fields limit the diversity of perspectives in robotics innovation.</w:t>
      </w:r>
    </w:p>
    <w:bookmarkEnd w:id="24"/>
    <w:bookmarkStart w:id="25" w:name="case-studies-and-local-applications"/>
    <w:p>
      <w:pPr>
        <w:pStyle w:val="Heading2"/>
      </w:pPr>
      <w:r>
        <w:t xml:space="preserve">6. Case Studies and Local Applications</w:t>
      </w:r>
    </w:p>
    <w:p>
      <w:pPr>
        <w:pStyle w:val="FirstParagraph"/>
      </w:pPr>
      <w:r>
        <w:t xml:space="preserve">Despite challenges, there are promising examples of robotics applications in Kabul. For instance, NGOs have introduced robotic systems for mine detection, a critical issue in post-conflict regions. Additionally, researchers at the Afghanistan Institute of Technology (AIT) have explored drones for agricultural monitoring in rural areas. These projects highlight the potential of</w:t>
      </w:r>
      <w:r>
        <w:t xml:space="preserve"> </w:t>
      </w:r>
      <w:r>
        <w:rPr>
          <w:bCs/>
          <w:b/>
        </w:rPr>
        <w:t xml:space="preserve">Robotics Engineer</w:t>
      </w:r>
      <w:r>
        <w:t xml:space="preserve">s to create impactful solutions tailored to local needs.</w:t>
      </w:r>
    </w:p>
    <w:bookmarkEnd w:id="25"/>
    <w:bookmarkStart w:id="26" w:name="global-collaborations-and-opportunities"/>
    <w:p>
      <w:pPr>
        <w:pStyle w:val="Heading2"/>
      </w:pPr>
      <w:r>
        <w:t xml:space="preserve">7. Global Collaborations and Opportunities</w:t>
      </w:r>
    </w:p>
    <w:p>
      <w:pPr>
        <w:pStyle w:val="FirstParagraph"/>
      </w:pPr>
      <w:r>
        <w:rPr>
          <w:bCs/>
          <w:b/>
        </w:rPr>
        <w:t xml:space="preserve">Afghanistan Kabul</w:t>
      </w:r>
      <w:r>
        <w:t xml:space="preserve"> </w:t>
      </w:r>
      <w:r>
        <w:t xml:space="preserve">has the potential to benefit from international collaborations in robotics engineering. For example, partnerships with universities in Pakistan, Iran, or European nations could provide access to advanced training programs and research facilities. A 2020 initiative by the United Nations Development Programme (UNDP) aimed to establish a regional tech hub in Kabul, which could serve as a catalyst for robotics innovation.</w:t>
      </w:r>
    </w:p>
    <w:bookmarkEnd w:id="26"/>
    <w:bookmarkStart w:id="27" w:name="X1b7b09a18b44cea616775db5c93167f90eeb9d2"/>
    <w:p>
      <w:pPr>
        <w:pStyle w:val="Heading2"/>
      </w:pPr>
      <w:r>
        <w:t xml:space="preserve">8. Future Directions for Robotics Engineering in Afghanistan</w:t>
      </w:r>
    </w:p>
    <w:p>
      <w:pPr>
        <w:pStyle w:val="FirstParagraph"/>
      </w:pPr>
      <w:r>
        <w:t xml:space="preserve">To foster the growth of</w:t>
      </w:r>
      <w:r>
        <w:t xml:space="preserve"> </w:t>
      </w:r>
      <w:r>
        <w:rPr>
          <w:bCs/>
          <w:b/>
        </w:rPr>
        <w:t xml:space="preserve">Robotics Engineer</w:t>
      </w:r>
      <w:r>
        <w:t xml:space="preserve">s in Kabul, several steps are recommended:</w:t>
      </w:r>
    </w:p>
    <w:p>
      <w:pPr>
        <w:numPr>
          <w:ilvl w:val="0"/>
          <w:numId w:val="1002"/>
        </w:numPr>
        <w:pStyle w:val="Compact"/>
      </w:pPr>
      <w:r>
        <w:rPr>
          <w:bCs/>
          <w:b/>
        </w:rPr>
        <w:t xml:space="preserve">Curriculum Development:</w:t>
      </w:r>
      <w:r>
        <w:t xml:space="preserve"> </w:t>
      </w:r>
      <w:r>
        <w:t xml:space="preserve">Integrating robotics into engineering programs at local universities to build foundational knowledge.</w:t>
      </w:r>
    </w:p>
    <w:p>
      <w:pPr>
        <w:numPr>
          <w:ilvl w:val="0"/>
          <w:numId w:val="1002"/>
        </w:numPr>
        <w:pStyle w:val="Compact"/>
      </w:pPr>
      <w:r>
        <w:rPr>
          <w:bCs/>
          <w:b/>
        </w:rPr>
        <w:t xml:space="preserve">Funding Mechanisms:</w:t>
      </w:r>
      <w:r>
        <w:t xml:space="preserve"> </w:t>
      </w:r>
      <w:r>
        <w:t xml:space="preserve">Creating public-private partnerships to secure sustainable funding for R&amp;D projects.</w:t>
      </w:r>
    </w:p>
    <w:p>
      <w:pPr>
        <w:numPr>
          <w:ilvl w:val="0"/>
          <w:numId w:val="1002"/>
        </w:numPr>
        <w:pStyle w:val="Compact"/>
      </w:pPr>
      <w:r>
        <w:rPr>
          <w:bCs/>
          <w:b/>
        </w:rPr>
        <w:t xml:space="preserve">Cultural Inclusivity:</w:t>
      </w:r>
      <w:r>
        <w:t xml:space="preserve"> </w:t>
      </w:r>
      <w:r>
        <w:t xml:space="preserve">Encouraging women’s participation in STEM through scholarships and mentorship programs.</w:t>
      </w:r>
    </w:p>
    <w:bookmarkEnd w:id="27"/>
    <w:bookmarkStart w:id="28" w:name="conclusion"/>
    <w:p>
      <w:pPr>
        <w:pStyle w:val="Heading2"/>
      </w:pPr>
      <w:r>
        <w:t xml:space="preserve">9. Conclusion</w:t>
      </w:r>
    </w:p>
    <w:p>
      <w:pPr>
        <w:pStyle w:val="FirstParagraph"/>
      </w:pPr>
      <w:r>
        <w:t xml:space="preserve">This literature review underscores the critical role of</w:t>
      </w:r>
      <w:r>
        <w:t xml:space="preserve"> </w:t>
      </w:r>
      <w:r>
        <w:rPr>
          <w:bCs/>
          <w:b/>
        </w:rPr>
        <w:t xml:space="preserve">Robotics Engineer</w:t>
      </w:r>
      <w:r>
        <w:t xml:space="preserve">s in addressing Afghanistan’s socio-economic challenges, particularly in Kabul. While the region faces significant barriers, strategic investments in education, infrastructure, and international collaboration can unlock the potential of robotics engineering as a driver for sustainable development. By focusing on local applications and fostering a resilient academic environment,</w:t>
      </w:r>
      <w:r>
        <w:t xml:space="preserve"> </w:t>
      </w:r>
      <w:r>
        <w:rPr>
          <w:bCs/>
          <w:b/>
        </w:rPr>
        <w:t xml:space="preserve">Afghanistan Kabul</w:t>
      </w:r>
      <w:r>
        <w:t xml:space="preserve"> </w:t>
      </w:r>
      <w:r>
        <w:t xml:space="preserve">could emerge as a regional leader in innovative technological solutions.</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Afghanistan Kabul</dc:title>
  <dc:creator/>
  <dc:language>en</dc:language>
  <cp:keywords/>
  <dcterms:created xsi:type="dcterms:W3CDTF">2026-07-23T12:50:01Z</dcterms:created>
  <dcterms:modified xsi:type="dcterms:W3CDTF">2026-07-23T12:50:01Z</dcterms:modified>
</cp:coreProperties>
</file>

<file path=docProps/custom.xml><?xml version="1.0" encoding="utf-8"?>
<Properties xmlns="http://schemas.openxmlformats.org/officeDocument/2006/custom-properties" xmlns:vt="http://schemas.openxmlformats.org/officeDocument/2006/docPropsVTypes"/>
</file>