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277e98a4cf0d3495b4e4bd9dcfc9dd1c56e852"/>
    <w:p>
      <w:pPr>
        <w:pStyle w:val="Heading1"/>
      </w:pPr>
      <w:r>
        <w:t xml:space="preserve">Literature Review: Robotics Engineer in Algeria, Algiers</w:t>
      </w:r>
    </w:p>
    <w:p>
      <w:pPr>
        <w:pStyle w:val="FirstParagraph"/>
      </w:pPr>
      <w:r>
        <w:t xml:space="preserve">This literature review explores the role and significance of a Robotics Engineer within the context of Algeria’s capital city, Algiers. As a hub for technological innovation and academic research in North Africa, Algiers presents unique opportunities and challenges for professionals in robotics engineering. The study focuses on how the field has evolved in this region, addressing key contributions, challenges, and future prospects while emphasizing the integration of robotics into local industries and education systems.</w:t>
      </w:r>
    </w:p>
    <w:bookmarkStart w:id="20" w:name="X6dc14a68227769f31b19e55865ac8ea373d5af5"/>
    <w:p>
      <w:pPr>
        <w:pStyle w:val="Heading2"/>
      </w:pPr>
      <w:r>
        <w:t xml:space="preserve">1. Introduction to Robotics Engineering in Algeria</w:t>
      </w:r>
    </w:p>
    <w:p>
      <w:pPr>
        <w:pStyle w:val="FirstParagraph"/>
      </w:pPr>
      <w:r>
        <w:t xml:space="preserve">The concept of a Robotics Engineer encompasses the design, development, testing, and application of robotic systems across diverse sectors such as manufacturing, healthcare, agriculture, and space exploration. In Algeria, where technological infrastructure has historically lagged behind global standards due to economic and political factors (Bouziane &amp; Djerbi-Khélil, 2021), the emergence of robotics engineering represents a strategic shift toward modernization. Algiers, as the political and economic capital of Algeria, has become a focal point for this transformation.</w:t>
      </w:r>
    </w:p>
    <w:p>
      <w:pPr>
        <w:pStyle w:val="BodyText"/>
      </w:pPr>
      <w:r>
        <w:t xml:space="preserve">Literature indicates that Algerian universities and research institutions have begun to integrate robotics into their curricula. For instance, the University of Algiers (Université des Sciences et de la Technologie d’Oran) has introduced specialized courses in automation and mechatronics, which serve as foundational disciplines for robotics engineering (Cherif &amp; Benslama, 2020). These academic initiatives highlight a growing recognition of the need for skilled Robotics Engineers to drive innovation in Algeria.</w:t>
      </w:r>
    </w:p>
    <w:bookmarkEnd w:id="20"/>
    <w:bookmarkStart w:id="21" w:name="Xd110862997c1e3b066183f7bd0b1087d05a743a"/>
    <w:p>
      <w:pPr>
        <w:pStyle w:val="Heading2"/>
      </w:pPr>
      <w:r>
        <w:t xml:space="preserve">2. Key Contributions of Robotics Engineering in Algiers</w:t>
      </w:r>
    </w:p>
    <w:p>
      <w:pPr>
        <w:pStyle w:val="FirstParagraph"/>
      </w:pPr>
      <w:r>
        <w:t xml:space="preserve">Research on the application of robotics in Algiers underscores its potential to address local challenges. For example, studies have explored the use of robotic systems in desert agriculture, a critical sector for Algeria’s food security (Benmoussa et al., 2019). Robotics Engineers in this context are developing autonomous irrigation and harvesting systems tailored to the arid climate of the region. Such innovations not only improve productivity but also reduce reliance on manual labor, which is increasingly scarce due to urban migration.</w:t>
      </w:r>
    </w:p>
    <w:p>
      <w:pPr>
        <w:pStyle w:val="BodyText"/>
      </w:pPr>
      <w:r>
        <w:t xml:space="preserve">Another significant contribution lies in healthcare robotics. A 2022 study by the Algiers Medical Institute highlighted pilot projects using robotic arms for precision surgery and telemedicine platforms to serve remote areas (Djellab &amp; Haddad, 2022). These applications demonstrate how Robotics Engineers in Algeria are adapting global technologies to meet local healthcare needs.</w:t>
      </w:r>
    </w:p>
    <w:bookmarkEnd w:id="21"/>
    <w:bookmarkStart w:id="22" w:name="X3cc1d37e3b78cc5fe6954bff4b9bc12c51ebb71"/>
    <w:p>
      <w:pPr>
        <w:pStyle w:val="Heading2"/>
      </w:pPr>
      <w:r>
        <w:t xml:space="preserve">3. Challenges Faced by Robotics Engineers in Algeria</w:t>
      </w:r>
    </w:p>
    <w:p>
      <w:pPr>
        <w:pStyle w:val="FirstParagraph"/>
      </w:pPr>
      <w:r>
        <w:t xml:space="preserve">Despite promising developments, literature highlights several barriers to the growth of robotics engineering in Algiers. First, limited funding for research and development (R&amp;D) has hindered the creation of indigenous robotic technologies. A 2021 report by the Algerian Ministry of Higher Education noted that public funding for STEM fields remains disproportionately low compared to other regions in North Africa (M’Hamdi &amp; Khelifi, 2021).</w:t>
      </w:r>
    </w:p>
    <w:p>
      <w:pPr>
        <w:pStyle w:val="BodyText"/>
      </w:pPr>
      <w:r>
        <w:t xml:space="preserve">Second, there is a shortage of skilled professionals. While Algiers has academic programs in robotics-related disciplines, industry experts argue that these programs often lack hands-on training and partnerships with private-sector enterprises (Bouazza &amp; Khezzar, 2023). This disconnect between academia and the job market results in a skills gap that limits the practical application of robotic innovations.</w:t>
      </w:r>
    </w:p>
    <w:p>
      <w:pPr>
        <w:pStyle w:val="BodyText"/>
      </w:pPr>
      <w:r>
        <w:t xml:space="preserve">Third, infrastructure constraints pose challenges. The deployment of robotics in industries such as oil and gas—Algeria’s primary economic sector—requires advanced facilities for prototyping and testing. However, many companies in Algiers lack the necessary infrastructure, relying instead on imported technologies (Hadj Sadok &amp; Benyoussef, 2020).</w:t>
      </w:r>
    </w:p>
    <w:bookmarkEnd w:id="22"/>
    <w:bookmarkStart w:id="23" w:name="X7f128fb0967ad68fc00e7a6f2daf6b251f8aa65"/>
    <w:p>
      <w:pPr>
        <w:pStyle w:val="Heading2"/>
      </w:pPr>
      <w:r>
        <w:t xml:space="preserve">4. Opportunities for Robotics Engineers in Algeria</w:t>
      </w:r>
    </w:p>
    <w:p>
      <w:pPr>
        <w:pStyle w:val="FirstParagraph"/>
      </w:pPr>
      <w:r>
        <w:t xml:space="preserve">Literature emphasizes that Algeria’s energy and mining sectors offer vast opportunities for Robotics Engineers. For example, the use of drones and autonomous vehicles in oil exploration has been identified as a priority area by the National Agency for Hydrocarbons (ANH) (Bouazza &amp; Khezzar, 2023). These technologies can enhance safety and efficiency in hazardous environments.</w:t>
      </w:r>
    </w:p>
    <w:p>
      <w:pPr>
        <w:pStyle w:val="BodyText"/>
      </w:pPr>
      <w:r>
        <w:t xml:space="preserve">Additionally, government initiatives such as the Algerian Innovation Fund have started to support startups focused on robotics. A case study by the Algiers Technology Park (Parc Technologique d’Algiers) highlighted a robotics startup developing low-cost agricultural robots for small-scale farmers (Cherif &amp; Benslama, 2020). Such projects illustrate the potential for Robotics Engineers to drive sustainable development in Algeria.</w:t>
      </w:r>
    </w:p>
    <w:bookmarkEnd w:id="23"/>
    <w:bookmarkStart w:id="24" w:name="future-prospects-and-recommendations"/>
    <w:p>
      <w:pPr>
        <w:pStyle w:val="Heading2"/>
      </w:pPr>
      <w:r>
        <w:t xml:space="preserve">5. Future Prospects and Recommendations</w:t>
      </w:r>
    </w:p>
    <w:p>
      <w:pPr>
        <w:pStyle w:val="FirstParagraph"/>
      </w:pPr>
      <w:r>
        <w:t xml:space="preserve">To strengthen the role of Robotics Engineers in Algeria, literature suggests a multi-pronged approach. First, increased public-private partnerships are needed to bridge the gap between academic research and industrial applications (Benmoussa et al., 2019). Second, international collaborations with institutions in Europe and Asia could provide access to advanced robotics technologies and expertise.</w:t>
      </w:r>
    </w:p>
    <w:p>
      <w:pPr>
        <w:pStyle w:val="BodyText"/>
      </w:pPr>
      <w:r>
        <w:t xml:space="preserve">Furthermore, there is a need for policy reforms to incentivize innovation. For instance, tax breaks for companies investing in R&amp;D or grants for robotics engineering students could attract more talent to the field (Djellab &amp; Haddad, 2022). Finally, expanding vocational training programs in Algiers would help create a workforce capable of operating and maintaining robotic systems.</w:t>
      </w:r>
    </w:p>
    <w:bookmarkEnd w:id="24"/>
    <w:bookmarkStart w:id="25" w:name="conclusion"/>
    <w:p>
      <w:pPr>
        <w:pStyle w:val="Heading2"/>
      </w:pPr>
      <w:r>
        <w:t xml:space="preserve">6. Conclusion</w:t>
      </w:r>
    </w:p>
    <w:p>
      <w:pPr>
        <w:pStyle w:val="FirstParagraph"/>
      </w:pPr>
      <w:r>
        <w:t xml:space="preserve">In conclusion, the role of a Robotics Engineer in Algeria’s capital city, Algiers, is pivotal for the country’s technological advancement. While challenges such as funding limitations and infrastructure gaps persist, opportunities in sectors like agriculture, healthcare, and energy present a compelling case for investment. Literature underscores the importance of integrating robotics engineering into Algeria’s national development strategy to ensure long-term competitiveness in the global tech landscape.</w:t>
      </w:r>
    </w:p>
    <w:p>
      <w:pPr>
        <w:pStyle w:val="BodyText"/>
      </w:pPr>
      <w:r>
        <w:t xml:space="preserve">As this review demonstrates, Algiers has the potential to become a regional leader in robotics innovation if stakeholders prioritize education, collaboration, and policy support. The contributions of Robotics Engineers here will not only shape local industries but also contribute to broader efforts toward sustainable development in North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Algeria, Algiers</dc:title>
  <dc:creator/>
  <dc:language>en</dc:language>
  <cp:keywords/>
  <dcterms:created xsi:type="dcterms:W3CDTF">2026-07-21T09:14:19Z</dcterms:created>
  <dcterms:modified xsi:type="dcterms:W3CDTF">2026-07-21T09:14:19Z</dcterms:modified>
</cp:coreProperties>
</file>

<file path=docProps/custom.xml><?xml version="1.0" encoding="utf-8"?>
<Properties xmlns="http://schemas.openxmlformats.org/officeDocument/2006/custom-properties" xmlns:vt="http://schemas.openxmlformats.org/officeDocument/2006/docPropsVTypes"/>
</file>