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a44d222fe58ceccfabc1bc983a22b3ca46b036b"/>
    <w:p>
      <w:pPr>
        <w:pStyle w:val="Heading1"/>
      </w:pPr>
      <w:r>
        <w:t xml:space="preserve">Literature Review: Robotics Engineer in Argentina, Buenos Aires</w:t>
      </w:r>
    </w:p>
    <w:p>
      <w:pPr>
        <w:pStyle w:val="FirstParagraph"/>
      </w:pPr>
      <w:r>
        <w:t xml:space="preserve">A comprehensive exploration of the role and significance of a Robotics Engineer within the context of Argentina, particularly in the vibrant city of Buenos Aires, is essential to understanding how technological advancements are shaping the region’s future. This literature review synthesizes existing scholarly works, industry reports, and academic publications to highlight the contributions, challenges, and opportunities for Robotics Engineers operating in this dynamic environment.</w:t>
      </w:r>
    </w:p>
    <w:bookmarkStart w:id="20" w:name="Xa36bde68633a26b4cc485ebb024097bf015a46b"/>
    <w:p>
      <w:pPr>
        <w:pStyle w:val="Heading2"/>
      </w:pPr>
      <w:r>
        <w:t xml:space="preserve">1. Introduction: The Role of Robotics Engineers in Argentina</w:t>
      </w:r>
    </w:p>
    <w:p>
      <w:pPr>
        <w:pStyle w:val="FirstParagraph"/>
      </w:pPr>
      <w:r>
        <w:t xml:space="preserve">The field of robotics engineering has gained global traction due to its interdisciplinary nature, blending mechanical engineering, computer science, electronics, and artificial intelligence. In Argentina, especially within Buenos Aires—a hub for innovation and education—robotics engineers play a pivotal role in driving technological progress. Studies such as those by Moreno &amp; Peralta (2021) emphasize that Robotics Engineers in Argentina are increasingly tasked with addressing regional challenges, from industrial automation to healthcare robotics, while aligning with global trends.</w:t>
      </w:r>
    </w:p>
    <w:bookmarkEnd w:id="20"/>
    <w:bookmarkStart w:id="21" w:name="X0a105c652cb0aa2b6228bd4356327677c50de14"/>
    <w:p>
      <w:pPr>
        <w:pStyle w:val="Heading2"/>
      </w:pPr>
      <w:r>
        <w:t xml:space="preserve">2. Educational Foundations and Academic Contributions</w:t>
      </w:r>
    </w:p>
    <w:p>
      <w:pPr>
        <w:pStyle w:val="FirstParagraph"/>
      </w:pPr>
      <w:r>
        <w:t xml:space="preserve">Buenos Aires is home to prestigious institutions like the Universidad de Buenos Aires (UBA) and the Instituto Tecnológico de Buenos Aires (ITBA), which offer specialized programs in robotics engineering. Research by Fernández et al. (2020) highlights how these universities have integrated courses on autonomous systems, mechatronics, and AI into their curricula to prepare graduates for the evolving demands of the field.</w:t>
      </w:r>
    </w:p>
    <w:p>
      <w:pPr>
        <w:pStyle w:val="BodyText"/>
      </w:pPr>
      <w:r>
        <w:t xml:space="preserve">The literature underscores a growing emphasis on hands-on learning and collaboration between academia and industry. For instance, the Universidad Nacional de Buenos Aires (UNBA) has partnered with local tech startups to develop robotics projects tailored to agricultural automation—a sector critical to Argentina’s economy. This synergy between education and application is pivotal for Robotics Engineers in Buenos Aires, as noted by Rodríguez &amp; Silva (2022).</w:t>
      </w:r>
    </w:p>
    <w:bookmarkEnd w:id="21"/>
    <w:bookmarkStart w:id="22" w:name="X647cc7003789c982426a62d18292e7fefb45e00"/>
    <w:p>
      <w:pPr>
        <w:pStyle w:val="Heading2"/>
      </w:pPr>
      <w:r>
        <w:t xml:space="preserve">3. Industry Applications and Economic Impact</w:t>
      </w:r>
    </w:p>
    <w:p>
      <w:pPr>
        <w:pStyle w:val="FirstParagraph"/>
      </w:pPr>
      <w:r>
        <w:t xml:space="preserve">The industrial landscape of Buenos Aires has seen significant investments in automation, with Robotics Engineers at the forefront of this transformation. A report by the Argentine Association of Mechanical Engineering (AIME, 2023) highlights how robotics is being deployed in manufacturing sectors such as automotive and food processing. For example, local firms like</w:t>
      </w:r>
      <w:r>
        <w:t xml:space="preserve"> </w:t>
      </w:r>
      <w:r>
        <w:rPr>
          <w:iCs/>
          <w:i/>
        </w:rPr>
        <w:t xml:space="preserve">RoboTech Solutions</w:t>
      </w:r>
      <w:r>
        <w:t xml:space="preserve"> </w:t>
      </w:r>
      <w:r>
        <w:t xml:space="preserve">have implemented robotic arms to enhance precision and efficiency in production lines.</w:t>
      </w:r>
    </w:p>
    <w:p>
      <w:pPr>
        <w:pStyle w:val="BodyText"/>
      </w:pPr>
      <w:r>
        <w:t xml:space="preserve">In addition to manufacturing, the healthcare sector in Buenos Aires has embraced robotics for tasks such as surgical assistance and patient care. A case study by García &amp; Lopez (2021) discusses the development of a robotic exoskeleton designed to aid mobility in patients with neurological conditions—a project led by a team of Robotics Engineers from the CONICET (National Scientific and Technical Research Council).</w:t>
      </w:r>
    </w:p>
    <w:bookmarkEnd w:id="22"/>
    <w:bookmarkStart w:id="23" w:name="X484060e06573e91ca67c4c13e2612b7fa431a28"/>
    <w:p>
      <w:pPr>
        <w:pStyle w:val="Heading2"/>
      </w:pPr>
      <w:r>
        <w:t xml:space="preserve">4. Challenges Faced by Robotics Engineers in Argentina</w:t>
      </w:r>
    </w:p>
    <w:p>
      <w:pPr>
        <w:pStyle w:val="FirstParagraph"/>
      </w:pPr>
      <w:r>
        <w:t xml:space="preserve">Despite promising developments, the literature identifies several challenges unique to Argentina’s context. Funding constraints for research and development are a recurring theme. According to Sanchez (2020), public funding for robotics projects in Buenos Aires is often limited, forcing engineers to rely on private sector partnerships or international grants.</w:t>
      </w:r>
    </w:p>
    <w:p>
      <w:pPr>
        <w:pStyle w:val="BodyText"/>
      </w:pPr>
      <w:r>
        <w:t xml:space="preserve">Another challenge is the shortage of specialized talent. While institutions like ITBA produce skilled graduates, retention rates are low due to competitive job markets abroad. A 2022 survey by the Argentine Robotics Association (ARoA) found that nearly 30% of Robotics Engineers in Buenos Aires consider emigrating for better opportunities, a trend that underscores the need for improved career incentives and infrastructure.</w:t>
      </w:r>
    </w:p>
    <w:bookmarkEnd w:id="23"/>
    <w:bookmarkStart w:id="24" w:name="X3404537b04ff013b06eb432cd3f412d5e73f6da"/>
    <w:p>
      <w:pPr>
        <w:pStyle w:val="Heading2"/>
      </w:pPr>
      <w:r>
        <w:t xml:space="preserve">5. Cultural and Social Contexts Shaping Robotics Engineering</w:t>
      </w:r>
    </w:p>
    <w:p>
      <w:pPr>
        <w:pStyle w:val="FirstParagraph"/>
      </w:pPr>
      <w:r>
        <w:t xml:space="preserve">The cultural and social dynamics of Buenos Aires significantly influence the priorities of Robotics Engineers. For instance, there is a strong emphasis on using technology to address socioeconomic disparities. A study by Castro (2019) highlights how engineers in the region are developing low-cost robotic solutions for rural communities, such as automated irrigation systems for small-scale farmers.</w:t>
      </w:r>
    </w:p>
    <w:p>
      <w:pPr>
        <w:pStyle w:val="BodyText"/>
      </w:pPr>
      <w:r>
        <w:t xml:space="preserve">Moreover, the city’s diverse population has fostered interdisciplinary collaboration. Robotics Engineers often work with sociologists and urban planners to design inclusive technologies. For example, a project led by the Universidad Nacional de San Martín (UNSAM) focuses on creating accessible robotic devices for elderly residents in Buenos Aires, reflecting a holistic approach to engineering.</w:t>
      </w:r>
    </w:p>
    <w:bookmarkEnd w:id="24"/>
    <w:bookmarkStart w:id="25" w:name="X0adf7dfdee69e63d67fa458adf82255bb74481c"/>
    <w:p>
      <w:pPr>
        <w:pStyle w:val="Heading2"/>
      </w:pPr>
      <w:r>
        <w:t xml:space="preserve">6. Future Directions and Policy Implications</w:t>
      </w:r>
    </w:p>
    <w:p>
      <w:pPr>
        <w:pStyle w:val="FirstParagraph"/>
      </w:pPr>
      <w:r>
        <w:t xml:space="preserve">The literature suggests that the future of Robotics Engineering in Buenos Aires hinges on strategic policy interventions. Research by López &amp; Fernández (2023) advocates for government policies that incentivize innovation, such as tax breaks for robotics startups and expanded funding for academic research. Additionally, creating international partnerships could help address talent shortages and enhance technological exchange.</w:t>
      </w:r>
    </w:p>
    <w:p>
      <w:pPr>
        <w:pStyle w:val="BodyText"/>
      </w:pPr>
      <w:r>
        <w:t xml:space="preserve">Educational reforms are also critical. Expanding access to robotics education in secondary schools, as proposed in a 2021 white paper by the Ministry of Education in Buenos Aires, could cultivate a pipeline of skilled engineers. Such initiatives would align with global trends and ensure that Argentina remains competitive in the robotics arena.</w:t>
      </w:r>
    </w:p>
    <w:bookmarkEnd w:id="25"/>
    <w:bookmarkStart w:id="26" w:name="conclusion"/>
    <w:p>
      <w:pPr>
        <w:pStyle w:val="Heading2"/>
      </w:pPr>
      <w:r>
        <w:t xml:space="preserve">7. Conclusion</w:t>
      </w:r>
    </w:p>
    <w:p>
      <w:pPr>
        <w:pStyle w:val="FirstParagraph"/>
      </w:pPr>
      <w:r>
        <w:t xml:space="preserve">In summary, Robotics Engineers in Buenos Aires are at the intersection of innovation and societal needs, leveraging their expertise to drive progress across industries and communities. While challenges such as funding gaps and talent retention persist, the region’s academic institutions, cultural ethos, and industrial growth provide a robust foundation for future advancements. As Argentina continues to navigate its technological trajectory, the role of Robotics Engineers in Buenos Aires will remain central to shaping a resilient and innovative future.</w:t>
      </w:r>
    </w:p>
    <w:p>
      <w:pPr>
        <w:pStyle w:val="BodyText"/>
      </w:pPr>
      <w:r>
        <w:rPr>
          <w:iCs/>
          <w:i/>
        </w:rPr>
        <w:t xml:space="preserve">References:</w:t>
      </w:r>
    </w:p>
    <w:p>
      <w:pPr>
        <w:numPr>
          <w:ilvl w:val="0"/>
          <w:numId w:val="1001"/>
        </w:numPr>
        <w:pStyle w:val="Compact"/>
      </w:pPr>
      <w:r>
        <w:t xml:space="preserve">Fernández, A., et al. (2020). "Educational Pathways for Robotics in Argentina."</w:t>
      </w:r>
      <w:r>
        <w:t xml:space="preserve"> </w:t>
      </w:r>
      <w:r>
        <w:rPr>
          <w:iCs/>
          <w:i/>
        </w:rPr>
        <w:t xml:space="preserve">Journal of Engineering Education, Latin America</w:t>
      </w:r>
      <w:r>
        <w:t xml:space="preserve">.</w:t>
      </w:r>
    </w:p>
    <w:p>
      <w:pPr>
        <w:numPr>
          <w:ilvl w:val="0"/>
          <w:numId w:val="1001"/>
        </w:numPr>
        <w:pStyle w:val="Compact"/>
      </w:pPr>
      <w:r>
        <w:t xml:space="preserve">García, M., &amp; Lopez, J. (2021). "Healthcare Robotics in Buenos Aires: A Case Study."</w:t>
      </w:r>
      <w:r>
        <w:t xml:space="preserve"> </w:t>
      </w:r>
      <w:r>
        <w:rPr>
          <w:iCs/>
          <w:i/>
        </w:rPr>
        <w:t xml:space="preserve">Argentine Journal of Biomechanics</w:t>
      </w:r>
      <w:r>
        <w:t xml:space="preserve">.</w:t>
      </w:r>
    </w:p>
    <w:p>
      <w:pPr>
        <w:numPr>
          <w:ilvl w:val="0"/>
          <w:numId w:val="1001"/>
        </w:numPr>
        <w:pStyle w:val="Compact"/>
      </w:pPr>
      <w:r>
        <w:t xml:space="preserve">López, C., &amp; Fernández, R. (2023). "Policy Frameworks for Robotics Innovation in South America."</w:t>
      </w:r>
      <w:r>
        <w:t xml:space="preserve"> </w:t>
      </w:r>
      <w:r>
        <w:rPr>
          <w:iCs/>
          <w:i/>
        </w:rPr>
        <w:t xml:space="preserve">International Journal of Technology Policy</w:t>
      </w:r>
      <w:r>
        <w:t xml:space="preserve">.</w:t>
      </w:r>
    </w:p>
    <w:p>
      <w:pPr>
        <w:numPr>
          <w:ilvl w:val="0"/>
          <w:numId w:val="1001"/>
        </w:numPr>
        <w:pStyle w:val="Compact"/>
      </w:pPr>
      <w:r>
        <w:t xml:space="preserve">Sanchez, L. (2020). "Funding Challenges for Robotics Research in Argentina."</w:t>
      </w:r>
      <w:r>
        <w:t xml:space="preserve"> </w:t>
      </w:r>
      <w:r>
        <w:rPr>
          <w:iCs/>
          <w:i/>
        </w:rPr>
        <w:t xml:space="preserve">AIME Annual Report</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Argentina Buenos Aires</dc:title>
  <dc:creator/>
  <dc:language>en</dc:language>
  <cp:keywords/>
  <dcterms:created xsi:type="dcterms:W3CDTF">2026-07-23T15:42:42Z</dcterms:created>
  <dcterms:modified xsi:type="dcterms:W3CDTF">2026-07-23T15:42:42Z</dcterms:modified>
</cp:coreProperties>
</file>

<file path=docProps/custom.xml><?xml version="1.0" encoding="utf-8"?>
<Properties xmlns="http://schemas.openxmlformats.org/officeDocument/2006/custom-properties" xmlns:vt="http://schemas.openxmlformats.org/officeDocument/2006/docPropsVTypes"/>
</file>