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Robotics</w:t>
      </w:r>
      <w:r>
        <w:t xml:space="preserve"> </w:t>
      </w:r>
      <w:r>
        <w:t xml:space="preserve">Engineer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32" w:name="X7a47c4446a5730a3286a7655b254182b511cb3e"/>
    <w:p>
      <w:pPr>
        <w:pStyle w:val="Heading1"/>
      </w:pPr>
      <w:r>
        <w:t xml:space="preserve">Literature Review: The Role of Robotics Engineers in Colombia Medellín</w:t>
      </w:r>
    </w:p>
    <w:bookmarkStart w:id="20" w:name="introduction"/>
    <w:p>
      <w:pPr>
        <w:pStyle w:val="Heading2"/>
      </w:pPr>
      <w:r>
        <w:t xml:space="preserve">Introduction</w:t>
      </w:r>
    </w:p>
    <w:p>
      <w:pPr>
        <w:pStyle w:val="FirstParagraph"/>
      </w:pPr>
      <w:r>
        <w:t xml:space="preserve">The field of robotics engineering has evolved rapidly, driven by advancements in artificial intelligence, automation, and interdisciplinary collaboration. In regions like Colombia Medellín, where innovation and technology are increasingly prioritized, the role of Robotics Engineers is pivotal. This literature review explores the current state of robotics engineering in Colombia Medellín, examining academic research trends, industrial applications, and challenges faced by professionals in this field. The focus on "Colombia Medellín" underscores its unique position as a technological hub in Latin America.</w:t>
      </w:r>
    </w:p>
    <w:bookmarkEnd w:id="20"/>
    <w:bookmarkStart w:id="22" w:name="current-state"/>
    <w:bookmarkStart w:id="21" w:name="X8097e124c2ea13b85e937ef192553994af1c09e"/>
    <w:p>
      <w:pPr>
        <w:pStyle w:val="Heading2"/>
      </w:pPr>
      <w:r>
        <w:t xml:space="preserve">Current State of Robotics Engineering in Colombia</w:t>
      </w:r>
    </w:p>
    <w:p>
      <w:pPr>
        <w:pStyle w:val="FirstParagraph"/>
      </w:pPr>
      <w:r>
        <w:t xml:space="preserve">Colombia has made strides in fostering technological development, with Medellín emerging as a key center for innovation. According to recent studies (e.g., the National University of Colombia’s 2023 report), robotics engineering is gaining traction due to increased investments in education, private-sector partnerships, and government initiatives such as the</w:t>
      </w:r>
      <w:r>
        <w:t xml:space="preserve"> </w:t>
      </w:r>
      <w:r>
        <w:rPr>
          <w:iCs/>
          <w:i/>
        </w:rPr>
        <w:t xml:space="preserve">Plan Nacional de Desarrollo</w:t>
      </w:r>
      <w:r>
        <w:t xml:space="preserve">. However, compared to countries like Germany or Japan, Colombia’s robotics sector remains nascent. A 2021 study published in</w:t>
      </w:r>
      <w:r>
        <w:t xml:space="preserve"> </w:t>
      </w:r>
      <w:r>
        <w:rPr>
          <w:iCs/>
          <w:i/>
        </w:rPr>
        <w:t xml:space="preserve">Revista de Ingeniería Universidad de Antioquia</w:t>
      </w:r>
      <w:r>
        <w:t xml:space="preserve"> </w:t>
      </w:r>
      <w:r>
        <w:t xml:space="preserve">highlights that only 15% of Colombian universities offer specialized robotics engineering programs, with Medellín-based institutions leading the charge.</w:t>
      </w:r>
    </w:p>
    <w:p>
      <w:pPr>
        <w:pStyle w:val="BodyText"/>
      </w:pPr>
      <w:r>
        <w:t xml:space="preserve">The concept of a "Robotics Engineer" in Colombia is often conflated with general electrical or mechanical engineering due to limited specialization. Yet, emerging research (e.g., by the Colombian Robotics Association) emphasizes the need for distinct educational frameworks that integrate AI, mechatronics, and software development—core competencies for modern robotics engineers.</w:t>
      </w:r>
    </w:p>
    <w:bookmarkEnd w:id="21"/>
    <w:bookmarkEnd w:id="22"/>
    <w:bookmarkStart w:id="24" w:name="medellin-as-a-hub"/>
    <w:bookmarkStart w:id="23" w:name="colombia-medellín-a-technological-hub"/>
    <w:p>
      <w:pPr>
        <w:pStyle w:val="Heading2"/>
      </w:pPr>
      <w:r>
        <w:t xml:space="preserve">Colombia Medellín: A Technological Hub</w:t>
      </w:r>
    </w:p>
    <w:p>
      <w:pPr>
        <w:pStyle w:val="FirstParagraph"/>
      </w:pPr>
      <w:r>
        <w:t xml:space="preserve">Colombia Medellín is a critical node in the region’s technological ecosystem, often referred to as the "Silicon Valley of Colombia." Its strategic location, access to skilled labor, and infrastructure (e.g., Parque Explora) make it an ideal environment for robotics innovation. A 2022 report by</w:t>
      </w:r>
      <w:r>
        <w:t xml:space="preserve"> </w:t>
      </w:r>
      <w:r>
        <w:rPr>
          <w:iCs/>
          <w:i/>
        </w:rPr>
        <w:t xml:space="preserve">Colombia Innovation Observatory</w:t>
      </w:r>
      <w:r>
        <w:t xml:space="preserve"> </w:t>
      </w:r>
      <w:r>
        <w:t xml:space="preserve">notes that Medellín hosts over 30% of the country’s robotics-related startups, many focused on agricultural automation, healthcare solutions, and education technology.</w:t>
      </w:r>
    </w:p>
    <w:p>
      <w:pPr>
        <w:pStyle w:val="BodyText"/>
      </w:pPr>
      <w:r>
        <w:t xml:space="preserve">The city’s academic institutions play a vital role in shaping Robotics Engineers. For instance, the Universidad de Antioquia (UdeA) offers interdisciplinary programs that merge engineering with AI and data science. Research from UdeA’s Faculty of Engineering highlights how Medellín’s Robotics Engineers are addressing local challenges, such as optimizing logistics in mountainous regions or developing low-cost prosthetics for rural communities.</w:t>
      </w:r>
    </w:p>
    <w:bookmarkEnd w:id="23"/>
    <w:bookmarkEnd w:id="24"/>
    <w:bookmarkStart w:id="26" w:name="academic-research"/>
    <w:bookmarkStart w:id="25" w:name="Xd9e60f69511b72b7afff5e35a24ffe3559b132f"/>
    <w:p>
      <w:pPr>
        <w:pStyle w:val="Heading2"/>
      </w:pPr>
      <w:r>
        <w:t xml:space="preserve">Academic Contributions and Research Trends</w:t>
      </w:r>
    </w:p>
    <w:p>
      <w:pPr>
        <w:pStyle w:val="FirstParagraph"/>
      </w:pPr>
      <w:r>
        <w:t xml:space="preserve">Literature on Robotics Engineering in Colombia Medellín reveals a growing emphasis on applied research. A 2023 thesis from the Universidad Nacional de Colombia (Medellín campus) explores the use of swarm robotics for disaster response, a topic gaining relevance due to Colombia’s geographical vulnerabilities. Similarly, studies from the Escuela Colombiana de Ingeniería (ECI) focus on humanoid robots for educational purposes, aligning with Medellín’s push for STEM education.</w:t>
      </w:r>
    </w:p>
    <w:p>
      <w:pPr>
        <w:pStyle w:val="BodyText"/>
      </w:pPr>
      <w:r>
        <w:t xml:space="preserve">Collaborative projects between academia and industry are also prominent. For example, the IICET-UTEPSA research group in Medellín has developed autonomous drones for environmental monitoring, demonstrating the practical application of robotics engineering. These initiatives highlight a trend toward problem-solving oriented research that resonates with Colombia’s socio-economic needs.</w:t>
      </w:r>
    </w:p>
    <w:bookmarkEnd w:id="25"/>
    <w:bookmarkEnd w:id="26"/>
    <w:bookmarkStart w:id="28" w:name="industrial-applications"/>
    <w:bookmarkStart w:id="27" w:name="industrial-and-economic-applications"/>
    <w:p>
      <w:pPr>
        <w:pStyle w:val="Heading2"/>
      </w:pPr>
      <w:r>
        <w:t xml:space="preserve">Industrial and Economic Applications</w:t>
      </w:r>
    </w:p>
    <w:p>
      <w:pPr>
        <w:pStyle w:val="FirstParagraph"/>
      </w:pPr>
      <w:r>
        <w:t xml:space="preserve">The role of Robotics Engineers in Colombia Medellín extends beyond academia into industries such as manufacturing, healthcare, and agriculture. A 2024 case study by the Colombian Association of Mechanical Engineering (ACIM) details how robotics is transforming textile production in Medellín’s industrial zones. Automation systems designed by local engineers have reduced waste and increased productivity, showcasing the economic impact of specialized skills.</w:t>
      </w:r>
    </w:p>
    <w:p>
      <w:pPr>
        <w:pStyle w:val="BodyText"/>
      </w:pPr>
      <w:r>
        <w:t xml:space="preserve">In healthcare, Robotics Engineers are developing telepresence robots to address rural healthcare gaps. A pilot project by the Hospital Universitario de Antioquia (HUA) uses robotic platforms for remote consultations, a solution particularly relevant in Colombia’s diverse geography. Such applications underscore the potential of robotics engineering to drive socio-economic development in Medellín and beyond.</w:t>
      </w:r>
    </w:p>
    <w:bookmarkEnd w:id="27"/>
    <w:bookmarkEnd w:id="28"/>
    <w:bookmarkStart w:id="30" w:name="challenges-and-opportunities"/>
    <w:bookmarkStart w:id="29" w:name="X2f708c339a3d16b6f441b0dfc2d9b5e529b3cdb"/>
    <w:p>
      <w:pPr>
        <w:pStyle w:val="Heading2"/>
      </w:pPr>
      <w:r>
        <w:t xml:space="preserve">Challenges and Opportunities for Robotics Engineers</w:t>
      </w:r>
    </w:p>
    <w:p>
      <w:pPr>
        <w:pStyle w:val="FirstParagraph"/>
      </w:pPr>
      <w:r>
        <w:t xml:space="preserve">Despite progress, challenges persist. A 2023 survey by the Colombian Chamber of Commerce (CCT) found that only 18% of robotics engineers in Medellín have access to advanced training programs abroad, limiting exposure to global best practices. Additionally, funding constraints for research and development (R&amp;D) hinder large-scale projects. However, opportunities are growing: the government’s</w:t>
      </w:r>
      <w:r>
        <w:t xml:space="preserve"> </w:t>
      </w:r>
      <w:r>
        <w:rPr>
          <w:iCs/>
          <w:i/>
        </w:rPr>
        <w:t xml:space="preserve">Colombia Digital</w:t>
      </w:r>
      <w:r>
        <w:t xml:space="preserve"> </w:t>
      </w:r>
      <w:r>
        <w:t xml:space="preserve">initiative provides grants for tech startups, while international partnerships (e.g., with MIT and ETH Zurich) offer collaborative research avenues.</w:t>
      </w:r>
    </w:p>
    <w:p>
      <w:pPr>
        <w:pStyle w:val="BodyText"/>
      </w:pPr>
      <w:r>
        <w:t xml:space="preserve">Moreover, the demand for Robotics Engineers in Medellín is rising due to industries adopting Industry 4.0 technologies. A report by McKinsey &amp; Company (2023) predicts that Colombia’s manufacturing sector will require 50,000 additional engineers by 2030, with robotics specialists in high demand.</w:t>
      </w:r>
    </w:p>
    <w:bookmarkEnd w:id="29"/>
    <w:bookmarkEnd w:id="30"/>
    <w:bookmarkStart w:id="31" w:name="conclusion"/>
    <w:p>
      <w:pPr>
        <w:pStyle w:val="Heading2"/>
      </w:pPr>
      <w:r>
        <w:t xml:space="preserve">Conclusion</w:t>
      </w:r>
    </w:p>
    <w:p>
      <w:pPr>
        <w:pStyle w:val="FirstParagraph"/>
      </w:pPr>
      <w:r>
        <w:t xml:space="preserve">This literature review underscores the transformative potential of Robotics Engineers in Colombia Medellín. While academic and industrial efforts are aligning to address local challenges, sustained investment in education, infrastructure, and international collaboration is critical. As a nexus for innovation in Latin America, Medellín must continue nurturing its Robotics Engineers to leverage global trends while addressing regional needs. The intersection of "Colombia Medellín," "Robotics Engineer," and ongoing research ensures that this field will remain central to the city’s technological future.</w:t>
      </w:r>
    </w:p>
    <w:bookmarkEnd w:id="31"/>
    <w:p>
      <w:pPr>
        <w:pStyle w:val="BodyText"/>
      </w:pPr>
      <w:r>
        <w:rPr>
          <w:iCs/>
          <w:i/>
        </w:rPr>
        <w:t xml:space="preserve">Word count: 820</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Robotics Engineer in Colombia Medellín</dc:title>
  <dc:creator/>
  <dc:language>en</dc:language>
  <cp:keywords/>
  <dcterms:created xsi:type="dcterms:W3CDTF">2026-07-24T04:43:00Z</dcterms:created>
  <dcterms:modified xsi:type="dcterms:W3CDTF">2026-07-24T04:43:00Z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