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519946a116b602a747a6e2b07cbe3e2fa6db3e"/>
    <w:p>
      <w:pPr>
        <w:pStyle w:val="Heading1"/>
      </w:pPr>
      <w:r>
        <w:t xml:space="preserve">Literature Review: The Role of Robotics Engineer in DR Congo, Kinshasa</w:t>
      </w:r>
    </w:p>
    <w:p>
      <w:pPr>
        <w:pStyle w:val="FirstParagraph"/>
      </w:pPr>
      <w:r>
        <w:t xml:space="preserve">A comprehensive</w:t>
      </w:r>
      <w:r>
        <w:t xml:space="preserve"> </w:t>
      </w:r>
      <w:r>
        <w:rPr>
          <w:bCs/>
          <w:b/>
        </w:rPr>
        <w:t xml:space="preserve">Literature Review</w:t>
      </w:r>
      <w:r>
        <w:t xml:space="preserve"> </w:t>
      </w:r>
      <w:r>
        <w:t xml:space="preserve">on the field of a</w:t>
      </w:r>
      <w:r>
        <w:t xml:space="preserve"> </w:t>
      </w:r>
      <w:r>
        <w:rPr>
          <w:bCs/>
          <w:b/>
        </w:rPr>
        <w:t xml:space="preserve">Robotics Engineer</w:t>
      </w:r>
      <w:r>
        <w:t xml:space="preserve"> </w:t>
      </w:r>
      <w:r>
        <w:t xml:space="preserve">within the socio-economic and technological context of</w:t>
      </w:r>
      <w:r>
        <w:t xml:space="preserve"> </w:t>
      </w:r>
      <w:r>
        <w:rPr>
          <w:bCs/>
          <w:b/>
        </w:rPr>
        <w:t xml:space="preserve">DR Congo Kinshasa</w:t>
      </w:r>
      <w:r>
        <w:t xml:space="preserve"> </w:t>
      </w:r>
      <w:r>
        <w:t xml:space="preserve">is essential for understanding both global advancements in robotics and their potential adaptation to local challenges. This document synthesizes existing research, theoretical frameworks, and practical applications to explore how Robotics Engineers can contribute to addressing issues such as infrastructure development, education access, healthcare delivery, and economic growth in Kinshasa.</w:t>
      </w:r>
    </w:p>
    <w:bookmarkStart w:id="20" w:name="the-concept-of-a-robotics-engineer"/>
    <w:p>
      <w:pPr>
        <w:pStyle w:val="Heading2"/>
      </w:pPr>
      <w:r>
        <w:t xml:space="preserve">The Concept of a Robotics Engineer</w:t>
      </w:r>
    </w:p>
    <w:p>
      <w:pPr>
        <w:pStyle w:val="FirstParagraph"/>
      </w:pPr>
      <w:r>
        <w:t xml:space="preserve">A</w:t>
      </w:r>
      <w:r>
        <w:t xml:space="preserve"> </w:t>
      </w:r>
      <w:r>
        <w:rPr>
          <w:bCs/>
          <w:b/>
        </w:rPr>
        <w:t xml:space="preserve">Robotics Engineer</w:t>
      </w:r>
      <w:r>
        <w:t xml:space="preserve"> </w:t>
      </w:r>
      <w:r>
        <w:t xml:space="preserve">is a multidisciplinary professional specializing in the design, construction, operation, and application of robotic systems. Their expertise spans mechanical engineering, electrical engineering, computer science, and artificial intelligence (AI). Globally, Robotics Engineers are pivotal in industries such as manufacturing, healthcare robotics (e.g., surgical robots), autonomous vehicles (e.g., self-driving cars), and space exploration. However, the application of this field in regions like</w:t>
      </w:r>
      <w:r>
        <w:t xml:space="preserve"> </w:t>
      </w:r>
      <w:r>
        <w:rPr>
          <w:bCs/>
          <w:b/>
        </w:rPr>
        <w:t xml:space="preserve">DR Congo Kinshasa</w:t>
      </w:r>
      <w:r>
        <w:t xml:space="preserve"> </w:t>
      </w:r>
      <w:r>
        <w:t xml:space="preserve">requires a nuanced approach due to unique local conditions.</w:t>
      </w:r>
    </w:p>
    <w:p>
      <w:pPr>
        <w:pStyle w:val="BodyText"/>
      </w:pPr>
      <w:r>
        <w:t xml:space="preserve">In Kinshasa, a Robotics Engineer would need to integrate global technological trends with local needs. For instance, robotics could be adapted for agricultural automation in rural areas surrounding Kinshasa or for improving mining efficiency in the copper and cobalt-rich regions of the Democratic Republic of Congo (DRC). These applications highlight the potential of Robotics Engineers to drive sustainable development while addressing challenges such as limited access to advanced technology and infrastructure.</w:t>
      </w:r>
    </w:p>
    <w:bookmarkEnd w:id="20"/>
    <w:bookmarkStart w:id="21" w:name="X271532474da0245550dbbb32810326614730c47"/>
    <w:p>
      <w:pPr>
        <w:pStyle w:val="Heading2"/>
      </w:pPr>
      <w:r>
        <w:t xml:space="preserve">Current Research Landscape in DR Congo Kinshasa</w:t>
      </w:r>
    </w:p>
    <w:p>
      <w:pPr>
        <w:pStyle w:val="FirstParagraph"/>
      </w:pPr>
      <w:r>
        <w:t xml:space="preserve">Research on</w:t>
      </w:r>
      <w:r>
        <w:t xml:space="preserve"> </w:t>
      </w:r>
      <w:r>
        <w:rPr>
          <w:bCs/>
          <w:b/>
        </w:rPr>
        <w:t xml:space="preserve">Robotics Engineer</w:t>
      </w:r>
      <w:r>
        <w:t xml:space="preserve">s in</w:t>
      </w:r>
      <w:r>
        <w:t xml:space="preserve"> </w:t>
      </w:r>
      <w:r>
        <w:rPr>
          <w:bCs/>
          <w:b/>
        </w:rPr>
        <w:t xml:space="preserve">DR Congo Kinshasa</w:t>
      </w:r>
      <w:r>
        <w:t xml:space="preserve"> </w:t>
      </w:r>
      <w:r>
        <w:t xml:space="preserve">is sparse, primarily due to the region’s limited investment in STEM (Science, Technology, Engineering, and Mathematics) education and research. However, a few studies have explored the potential of robotics in African contexts. For example, a 2020 study by the African Institute for Mathematical Sciences (AIMS) highlighted how AI-driven automation could alleviate labor shortages in agriculture and mining—sectors that are critical to DR Congo’s economy.</w:t>
      </w:r>
    </w:p>
    <w:p>
      <w:pPr>
        <w:pStyle w:val="BodyText"/>
      </w:pPr>
      <w:r>
        <w:t xml:space="preserve">Another body of work focuses on the role of robotics in improving healthcare access. In Kinshasa, where medical resources are often scarce, robotic systems for diagnostics or telemedicine could bridge gaps between urban centers and remote communities. A 2019 article by UNESCO emphasized the importance of integrating AI and robotics into education to equip future engineers with skills relevant to 21st-century challenges.</w:t>
      </w:r>
    </w:p>
    <w:p>
      <w:pPr>
        <w:pStyle w:val="BodyText"/>
      </w:pPr>
      <w:r>
        <w:t xml:space="preserve">Despite these insights, the literature lacks detailed case studies on Robotics Engineers operating specifically in Kinshasa. Most research remains theoretical or applies global frameworks without considering local constraints such as political instability, limited funding for technological innovation, and a lack of industrial partnerships.</w:t>
      </w:r>
    </w:p>
    <w:bookmarkEnd w:id="21"/>
    <w:bookmarkStart w:id="22" w:name="Xd45ae8ab15b157c0c7d37dd18716f593d4b59cf"/>
    <w:p>
      <w:pPr>
        <w:pStyle w:val="Heading2"/>
      </w:pPr>
      <w:r>
        <w:t xml:space="preserve">Challenges and Opportunities for Robotics Engineers in DR Congo Kinshasa</w:t>
      </w:r>
    </w:p>
    <w:p>
      <w:pPr>
        <w:pStyle w:val="FirstParagraph"/>
      </w:pPr>
      <w:r>
        <w:t xml:space="preserve">The</w:t>
      </w:r>
      <w:r>
        <w:t xml:space="preserve"> </w:t>
      </w:r>
      <w:r>
        <w:rPr>
          <w:bCs/>
          <w:b/>
        </w:rPr>
        <w:t xml:space="preserve">DR Congo Kinshasa</w:t>
      </w:r>
      <w:r>
        <w:t xml:space="preserve"> </w:t>
      </w:r>
      <w:r>
        <w:t xml:space="preserve">region presents both significant challenges and untapped opportunities for Robotics Engineers. Challenges include:</w:t>
      </w:r>
    </w:p>
    <w:p>
      <w:pPr>
        <w:numPr>
          <w:ilvl w:val="0"/>
          <w:numId w:val="1001"/>
        </w:numPr>
        <w:pStyle w:val="Compact"/>
      </w:pPr>
      <w:r>
        <w:rPr>
          <w:bCs/>
          <w:b/>
        </w:rPr>
        <w:t xml:space="preserve">Limited Infrastructure:</w:t>
      </w:r>
      <w:r>
        <w:t xml:space="preserve"> </w:t>
      </w:r>
      <w:r>
        <w:t xml:space="preserve">Poor road networks, unreliable electricity supply, and inadequate internet access hinder the deployment of advanced robotic systems.</w:t>
      </w:r>
    </w:p>
    <w:p>
      <w:pPr>
        <w:numPr>
          <w:ilvl w:val="0"/>
          <w:numId w:val="1001"/>
        </w:numPr>
        <w:pStyle w:val="Compact"/>
      </w:pPr>
      <w:r>
        <w:rPr>
          <w:bCs/>
          <w:b/>
        </w:rPr>
        <w:t xml:space="preserve">Educational Gaps:</w:t>
      </w:r>
      <w:r>
        <w:t xml:space="preserve"> </w:t>
      </w:r>
      <w:r>
        <w:t xml:space="preserve">Few universities in Kinshasa offer specialized robotics curricula. Institutions like the University of Kinshasa (UNIKIN) focus more on theoretical engineering rather than practical applications.</w:t>
      </w:r>
    </w:p>
    <w:p>
      <w:pPr>
        <w:numPr>
          <w:ilvl w:val="0"/>
          <w:numId w:val="1001"/>
        </w:numPr>
        <w:pStyle w:val="Compact"/>
      </w:pPr>
      <w:r>
        <w:rPr>
          <w:bCs/>
          <w:b/>
        </w:rPr>
        <w:t xml:space="preserve">Funding Constraints:</w:t>
      </w:r>
      <w:r>
        <w:t xml:space="preserve"> </w:t>
      </w:r>
      <w:r>
        <w:t xml:space="preserve">Public and private sector investment in robotics research is minimal, with most resources directed toward immediate economic survival rather than long-term technological development.</w:t>
      </w:r>
    </w:p>
    <w:p>
      <w:pPr>
        <w:pStyle w:val="FirstParagraph"/>
      </w:pPr>
      <w:r>
        <w:t xml:space="preserve">However, opportunities exist for Robotics Engineers to innovate within these constraints. For instance:</w:t>
      </w:r>
    </w:p>
    <w:p>
      <w:pPr>
        <w:numPr>
          <w:ilvl w:val="0"/>
          <w:numId w:val="1002"/>
        </w:numPr>
        <w:pStyle w:val="Compact"/>
      </w:pPr>
      <w:r>
        <w:rPr>
          <w:bCs/>
          <w:b/>
        </w:rPr>
        <w:t xml:space="preserve">Potential for Localization:</w:t>
      </w:r>
      <w:r>
        <w:t xml:space="preserve"> </w:t>
      </w:r>
      <w:r>
        <w:t xml:space="preserve">Developing low-cost, energy-efficient robotic solutions tailored to Kinshasa’s needs—such as solar-powered agricultural robots or portable diagnostic tools.</w:t>
      </w:r>
    </w:p>
    <w:p>
      <w:pPr>
        <w:numPr>
          <w:ilvl w:val="0"/>
          <w:numId w:val="1002"/>
        </w:numPr>
        <w:pStyle w:val="Compact"/>
      </w:pPr>
      <w:r>
        <w:rPr>
          <w:bCs/>
          <w:b/>
        </w:rPr>
        <w:t xml:space="preserve">Collaboration with International Partners:</w:t>
      </w:r>
      <w:r>
        <w:t xml:space="preserve"> </w:t>
      </w:r>
      <w:r>
        <w:t xml:space="preserve">Partnerships with global tech hubs or NGOs could provide resources, training, and mentorship for local engineers. Examples include the African Robotics Network (ARN) and initiatives by the United Nations Development Programme (UNDP).</w:t>
      </w:r>
    </w:p>
    <w:p>
      <w:pPr>
        <w:numPr>
          <w:ilvl w:val="0"/>
          <w:numId w:val="1002"/>
        </w:numPr>
        <w:pStyle w:val="Compact"/>
      </w:pPr>
      <w:r>
        <w:rPr>
          <w:bCs/>
          <w:b/>
        </w:rPr>
        <w:t xml:space="preserve">Economic Growth Drivers:</w:t>
      </w:r>
      <w:r>
        <w:t xml:space="preserve"> </w:t>
      </w:r>
      <w:r>
        <w:t xml:space="preserve">Robotics can enhance productivity in mining and agriculture, sectors that contribute significantly to DR Congo’s GDP. Automation could reduce reliance on manual labor, which is often dangerous or inefficient.</w:t>
      </w:r>
    </w:p>
    <w:bookmarkEnd w:id="22"/>
    <w:bookmarkStart w:id="23" w:name="Xece1761dba71ad805789c2e494cca5e28de2742"/>
    <w:p>
      <w:pPr>
        <w:pStyle w:val="Heading2"/>
      </w:pPr>
      <w:r>
        <w:t xml:space="preserve">Education and Training Needs for Robotics Engineers in Kinshasa</w:t>
      </w:r>
    </w:p>
    <w:p>
      <w:pPr>
        <w:pStyle w:val="FirstParagraph"/>
      </w:pPr>
      <w:r>
        <w:t xml:space="preserve">To cultivate a pipeline of skilled</w:t>
      </w:r>
      <w:r>
        <w:t xml:space="preserve"> </w:t>
      </w:r>
      <w:r>
        <w:rPr>
          <w:bCs/>
          <w:b/>
        </w:rPr>
        <w:t xml:space="preserve">Robotics Engineers</w:t>
      </w:r>
      <w:r>
        <w:t xml:space="preserve"> </w:t>
      </w:r>
      <w:r>
        <w:t xml:space="preserve">in</w:t>
      </w:r>
      <w:r>
        <w:t xml:space="preserve"> </w:t>
      </w:r>
      <w:r>
        <w:rPr>
          <w:bCs/>
          <w:b/>
        </w:rPr>
        <w:t xml:space="preserve">DR Congo Kinshasa</w:t>
      </w:r>
      <w:r>
        <w:t xml:space="preserve">, educational institutions must prioritize interdisciplinary training. Current curricula in engineering schools often lack integration with AI, machine learning, and mechatronics—core components of modern robotics. A 2021 report by the World Bank recommended expanding STEM education in African countries to include practical robotics modules.</w:t>
      </w:r>
    </w:p>
    <w:p>
      <w:pPr>
        <w:pStyle w:val="BodyText"/>
      </w:pPr>
      <w:r>
        <w:t xml:space="preserve">Moreover, vocational training programs focused on hands-on skills such as programming microcontrollers or assembling robotic kits could empower local engineers. Initiatives like the</w:t>
      </w:r>
      <w:r>
        <w:t xml:space="preserve"> </w:t>
      </w:r>
      <w:r>
        <w:rPr>
          <w:bCs/>
          <w:b/>
        </w:rPr>
        <w:t xml:space="preserve">Google Africa Developer Academy</w:t>
      </w:r>
      <w:r>
        <w:t xml:space="preserve"> </w:t>
      </w:r>
      <w:r>
        <w:t xml:space="preserve">provide a model for such training, though scaling these efforts in Kinshasa would require collaboration with government bodies and private enterprises.</w:t>
      </w:r>
    </w:p>
    <w:p>
      <w:pPr>
        <w:pStyle w:val="BodyText"/>
      </w:pPr>
      <w:r>
        <w:t xml:space="preserve">The literature also highlights the need for mentorship programs to connect young engineers with experienced professionals globally. Such initiatives could bridge knowledge gaps and inspire local innovation.</w:t>
      </w:r>
    </w:p>
    <w:bookmarkEnd w:id="23"/>
    <w:bookmarkStart w:id="24" w:name="Xc5212f370a9dc712f870426319c3ca1aa321142"/>
    <w:p>
      <w:pPr>
        <w:pStyle w:val="Heading2"/>
      </w:pPr>
      <w:r>
        <w:t xml:space="preserve">Future Directions for Robotics Engineering in DR Congo Kinshasa</w:t>
      </w:r>
    </w:p>
    <w:p>
      <w:pPr>
        <w:pStyle w:val="FirstParagraph"/>
      </w:pPr>
      <w:r>
        <w:t xml:space="preserve">The future of</w:t>
      </w:r>
      <w:r>
        <w:t xml:space="preserve"> </w:t>
      </w:r>
      <w:r>
        <w:rPr>
          <w:bCs/>
          <w:b/>
        </w:rPr>
        <w:t xml:space="preserve">Robotics Engineers</w:t>
      </w:r>
      <w:r>
        <w:t xml:space="preserve"> </w:t>
      </w:r>
      <w:r>
        <w:t xml:space="preserve">in</w:t>
      </w:r>
      <w:r>
        <w:t xml:space="preserve"> </w:t>
      </w:r>
      <w:r>
        <w:rPr>
          <w:bCs/>
          <w:b/>
        </w:rPr>
        <w:t xml:space="preserve">DR Congo Kinshasa</w:t>
      </w:r>
      <w:r>
        <w:t xml:space="preserve"> </w:t>
      </w:r>
      <w:r>
        <w:t xml:space="preserve">hinges on addressing systemic barriers while leveraging the region’s natural resources and growing youth population. Future research should focus on:</w:t>
      </w:r>
    </w:p>
    <w:p>
      <w:pPr>
        <w:numPr>
          <w:ilvl w:val="0"/>
          <w:numId w:val="1003"/>
        </w:numPr>
        <w:pStyle w:val="Compact"/>
      </w:pPr>
      <w:r>
        <w:rPr>
          <w:bCs/>
          <w:b/>
        </w:rPr>
        <w:t xml:space="preserve">Culturally Relevant Applications:</w:t>
      </w:r>
      <w:r>
        <w:t xml:space="preserve"> </w:t>
      </w:r>
      <w:r>
        <w:t xml:space="preserve">Designing robotic solutions that align with local practices, such as using robotics in traditional farming methods or community health campaigns.</w:t>
      </w:r>
    </w:p>
    <w:p>
      <w:pPr>
        <w:numPr>
          <w:ilvl w:val="0"/>
          <w:numId w:val="1003"/>
        </w:numPr>
        <w:pStyle w:val="Compact"/>
      </w:pPr>
      <w:r>
        <w:rPr>
          <w:bCs/>
          <w:b/>
        </w:rPr>
        <w:t xml:space="preserve">Policy Advocacy:</w:t>
      </w:r>
      <w:r>
        <w:t xml:space="preserve"> </w:t>
      </w:r>
      <w:r>
        <w:t xml:space="preserve">Encouraging government policies that support STEM education and innovation, including tax incentives for tech startups and public-private partnerships.</w:t>
      </w:r>
    </w:p>
    <w:p>
      <w:pPr>
        <w:numPr>
          <w:ilvl w:val="0"/>
          <w:numId w:val="1003"/>
        </w:numPr>
        <w:pStyle w:val="Compact"/>
      </w:pPr>
      <w:r>
        <w:rPr>
          <w:bCs/>
          <w:b/>
        </w:rPr>
        <w:t xml:space="preserve">Community Engagement:</w:t>
      </w:r>
      <w:r>
        <w:t xml:space="preserve"> </w:t>
      </w:r>
      <w:r>
        <w:t xml:space="preserve">Involving local communities in the design process to ensure robotic systems meet real-world needs, particularly in marginalized areas of Kinshasa.</w:t>
      </w:r>
    </w:p>
    <w:p>
      <w:pPr>
        <w:pStyle w:val="FirstParagraph"/>
      </w:pPr>
      <w:r>
        <w:t xml:space="preserve">In conclusion, while the role of a</w:t>
      </w:r>
      <w:r>
        <w:t xml:space="preserve"> </w:t>
      </w:r>
      <w:r>
        <w:rPr>
          <w:bCs/>
          <w:b/>
        </w:rPr>
        <w:t xml:space="preserve">Robotics Engineer</w:t>
      </w:r>
      <w:r>
        <w:t xml:space="preserve"> </w:t>
      </w:r>
      <w:r>
        <w:t xml:space="preserve">in</w:t>
      </w:r>
      <w:r>
        <w:t xml:space="preserve"> </w:t>
      </w:r>
      <w:r>
        <w:rPr>
          <w:bCs/>
          <w:b/>
        </w:rPr>
        <w:t xml:space="preserve">DR Congo Kinshasa</w:t>
      </w:r>
      <w:r>
        <w:t xml:space="preserve"> </w:t>
      </w:r>
      <w:r>
        <w:t xml:space="preserve">is still underexplored in academic literature, the potential for transformative impact is immense. By addressing educational gaps, fostering collaboration, and adapting global technologies to local contexts, Robotics Engineers can play a pivotal role in advancing the socio-economic development of Kinshasa and beyond.</w:t>
      </w:r>
    </w:p>
    <w:bookmarkEnd w:id="24"/>
    <w:bookmarkStart w:id="25" w:name="references"/>
    <w:p>
      <w:pPr>
        <w:pStyle w:val="Heading2"/>
      </w:pPr>
      <w:r>
        <w:t xml:space="preserve">References</w:t>
      </w:r>
    </w:p>
    <w:p>
      <w:pPr>
        <w:numPr>
          <w:ilvl w:val="0"/>
          <w:numId w:val="1004"/>
        </w:numPr>
        <w:pStyle w:val="Compact"/>
      </w:pPr>
      <w:r>
        <w:t xml:space="preserve">African Institute for Mathematical Sciences (AIMS). (2020). "AI and Automation in African Agriculture." Johannesburg: AIMS Press.</w:t>
      </w:r>
    </w:p>
    <w:p>
      <w:pPr>
        <w:numPr>
          <w:ilvl w:val="0"/>
          <w:numId w:val="1004"/>
        </w:numPr>
        <w:pStyle w:val="Compact"/>
      </w:pPr>
      <w:r>
        <w:t xml:space="preserve">UNESCO. (2019). "The Role of AI in Education: A Global Perspective." Paris: UNESCO Publishing.</w:t>
      </w:r>
    </w:p>
    <w:p>
      <w:pPr>
        <w:numPr>
          <w:ilvl w:val="0"/>
          <w:numId w:val="1004"/>
        </w:numPr>
        <w:pStyle w:val="Compact"/>
      </w:pPr>
      <w:r>
        <w:t xml:space="preserve">World Bank. (2021). "STEM Education for Sustainable Development in Africa." Washington, D.C.: World Bank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DR Congo Kinshasa</dc:title>
  <dc:creator/>
  <dc:language>en</dc:language>
  <cp:keywords/>
  <dcterms:created xsi:type="dcterms:W3CDTF">2026-07-21T02:54:48Z</dcterms:created>
  <dcterms:modified xsi:type="dcterms:W3CDTF">2026-07-21T02:54:48Z</dcterms:modified>
</cp:coreProperties>
</file>

<file path=docProps/custom.xml><?xml version="1.0" encoding="utf-8"?>
<Properties xmlns="http://schemas.openxmlformats.org/officeDocument/2006/custom-properties" xmlns:vt="http://schemas.openxmlformats.org/officeDocument/2006/docPropsVTypes"/>
</file>