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Robotics</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38e96114ff77edfcf862cc2fcf4857cf12835d4"/>
    <w:p>
      <w:pPr>
        <w:pStyle w:val="Heading1"/>
      </w:pPr>
      <w:r>
        <w:t xml:space="preserve">Literature Review: The Role and Development of Robotics Engineers in Germany, Munich</w:t>
      </w:r>
    </w:p>
    <w:p>
      <w:pPr>
        <w:pStyle w:val="FirstParagraph"/>
      </w:pPr>
      <w:r>
        <w:t xml:space="preserve">This Literature Review examines the evolving field of</w:t>
      </w:r>
      <w:r>
        <w:t xml:space="preserve"> </w:t>
      </w:r>
      <w:r>
        <w:rPr>
          <w:bCs/>
          <w:b/>
        </w:rPr>
        <w:t xml:space="preserve">Robotics Engineer</w:t>
      </w:r>
      <w:r>
        <w:t xml:space="preserve"> </w:t>
      </w:r>
      <w:r>
        <w:t xml:space="preserve">specialization, with a focus on its significance within the academic and industrial contexts of</w:t>
      </w:r>
      <w:r>
        <w:t xml:space="preserve"> </w:t>
      </w:r>
      <w:r>
        <w:rPr>
          <w:bCs/>
          <w:b/>
        </w:rPr>
        <w:t xml:space="preserve">Germany Munich</w:t>
      </w:r>
      <w:r>
        <w:t xml:space="preserve">. As a hub for technological innovation and engineering excellence, Munich has positioned itself as a global leader in robotics research and application. This review synthesizes existing literature to highlight the historical trajectory, current trends, challenges, and opportunities for Robotics Engineers operating in this dynamic region.</w:t>
      </w:r>
    </w:p>
    <w:bookmarkStart w:id="20" w:name="Xe2d33c26247be44626ae63215e38d7c2453ffdc"/>
    <w:p>
      <w:pPr>
        <w:pStyle w:val="Heading2"/>
      </w:pPr>
      <w:r>
        <w:t xml:space="preserve">Historical Development of Robotics Engineering</w:t>
      </w:r>
    </w:p>
    <w:p>
      <w:pPr>
        <w:pStyle w:val="FirstParagraph"/>
      </w:pPr>
      <w:r>
        <w:t xml:space="preserve">The concept of</w:t>
      </w:r>
      <w:r>
        <w:t xml:space="preserve"> </w:t>
      </w:r>
      <w:r>
        <w:rPr>
          <w:bCs/>
          <w:b/>
        </w:rPr>
        <w:t xml:space="preserve">Robotics Engineer</w:t>
      </w:r>
      <w:r>
        <w:t xml:space="preserve"> </w:t>
      </w:r>
      <w:r>
        <w:t xml:space="preserve">emerged alongside advancements in automation and artificial intelligence (AI). Early 20th-century innovations like the mechanical arm developed by George Devol in 1954 laid the foundation for modern robotics. However, it was not until the late 20th century that Robotics Engineers began to formalize their discipline, integrating disciplines such as computer science, mechanical engineering, and electrical engineering. Munich's role in this evolution is noteworthy: institutions like the Technical University of Munich (TUM) have been instrumental in shaping global standards for robotic systems since the 1970s.</w:t>
      </w:r>
    </w:p>
    <w:p>
      <w:pPr>
        <w:pStyle w:val="BodyText"/>
      </w:pPr>
      <w:r>
        <w:t xml:space="preserve">Literature from the 1980s to early 2000s highlights Munich’s contributions to robotics research, particularly in areas such as autonomous navigation and human-robot interaction. Studies by scholars like Dr. Rainer K. Muhlig (TUM) have explored how Germany’s engineering ethos—rooted in precision and efficiency—has influenced the design of industrial robots used in automotive manufacturing, a sector where Munich-based companies like BMW and Siemens have pioneered automation.</w:t>
      </w:r>
    </w:p>
    <w:bookmarkEnd w:id="20"/>
    <w:bookmarkStart w:id="21" w:name="X5e5441d3caeb9a27b085fcfcc6beb6f12e814e9"/>
    <w:p>
      <w:pPr>
        <w:pStyle w:val="Heading2"/>
      </w:pPr>
      <w:r>
        <w:t xml:space="preserve">Current Trends in Robotics Engineering: Germany Munich</w:t>
      </w:r>
    </w:p>
    <w:p>
      <w:pPr>
        <w:pStyle w:val="FirstParagraph"/>
      </w:pPr>
      <w:r>
        <w:t xml:space="preserve">In recent years, the focus for</w:t>
      </w:r>
      <w:r>
        <w:t xml:space="preserve"> </w:t>
      </w:r>
      <w:r>
        <w:rPr>
          <w:bCs/>
          <w:b/>
        </w:rPr>
        <w:t xml:space="preserve">Robotics Engineer</w:t>
      </w:r>
      <w:r>
        <w:t xml:space="preserve">s has shifted toward AI-integrated systems, collaborative robots (cobots), and sustainable technologies. According to a 2023 report by the German Federal Ministry of Education and Research (BMBF), Munich is a focal point for these innovations due to its concentration of research institutions, industry leaders, and government funding. The city hosts one of Europe’s largest robotics research clusters, supported by initiatives like the Bavarian Research Network for Robotics.</w:t>
      </w:r>
    </w:p>
    <w:p>
      <w:pPr>
        <w:pStyle w:val="BodyText"/>
      </w:pPr>
      <w:r>
        <w:t xml:space="preserve">Literature underscores the importance of interdisciplinary collaboration in Munich’s robotics scene. For instance, TUM’s partnership with companies such as Festo and Bosch Rexroth has led to breakthroughs in soft robotics and smart manufacturing systems. Additionally, Munich’s proximity to Europe’s largest AI research centers (e.g., Max Planck Institute for Intelligent Systems) has fostered a unique ecosystem where Robotics Engineers can leverage cutting-edge AI algorithms to enhance robot autonomy.</w:t>
      </w:r>
    </w:p>
    <w:bookmarkEnd w:id="21"/>
    <w:bookmarkStart w:id="22" w:name="X5f590e61fb56a3691d343427fa98585a578604b"/>
    <w:p>
      <w:pPr>
        <w:pStyle w:val="Heading2"/>
      </w:pPr>
      <w:r>
        <w:t xml:space="preserve">Academic Institutions Shaping Robotics Engineering in Munich</w:t>
      </w:r>
    </w:p>
    <w:p>
      <w:pPr>
        <w:pStyle w:val="FirstParagraph"/>
      </w:pPr>
      <w:r>
        <w:t xml:space="preserve">The academic landscape in</w:t>
      </w:r>
      <w:r>
        <w:t xml:space="preserve"> </w:t>
      </w:r>
      <w:r>
        <w:rPr>
          <w:bCs/>
          <w:b/>
        </w:rPr>
        <w:t xml:space="preserve">Germany Munich</w:t>
      </w:r>
      <w:r>
        <w:t xml:space="preserve"> </w:t>
      </w:r>
      <w:r>
        <w:t xml:space="preserve">plays a pivotal role in training the next generation of</w:t>
      </w:r>
      <w:r>
        <w:t xml:space="preserve"> </w:t>
      </w:r>
      <w:r>
        <w:rPr>
          <w:bCs/>
          <w:b/>
        </w:rPr>
        <w:t xml:space="preserve">Robotics Engineer</w:t>
      </w:r>
      <w:r>
        <w:t xml:space="preserve">s. The Technical University of Munich (TUM) is widely regarded as the premier institution for robotics education, offering programs such as "Mechatronics and Robotics" and "Artificial Intelligence in Robotics." Similarly, Ludwig Maximilian University of Munich (LMU) emphasizes theoretical foundations in robotics ethics and AI governance.</w:t>
      </w:r>
    </w:p>
    <w:p>
      <w:pPr>
        <w:pStyle w:val="BodyText"/>
      </w:pPr>
      <w:r>
        <w:t xml:space="preserve">Recent literature highlights the integration of industry projects into academic curricula. For example, TUM’s Robotics Innovation Center collaborates with Siemens AG to provide students hands-on experience in developing industrial robots for energy-efficient manufacturing. These partnerships ensure that graduates are equipped with practical skills aligned with Munich’s industrial demands.</w:t>
      </w:r>
    </w:p>
    <w:bookmarkEnd w:id="22"/>
    <w:bookmarkStart w:id="23" w:name="X0d2bee1838772e59f896da5dfc3c93f4190012d"/>
    <w:p>
      <w:pPr>
        <w:pStyle w:val="Heading2"/>
      </w:pPr>
      <w:r>
        <w:t xml:space="preserve">Industry Landscape for Robotics Engineers in Munich</w:t>
      </w:r>
    </w:p>
    <w:p>
      <w:pPr>
        <w:pStyle w:val="FirstParagraph"/>
      </w:pPr>
      <w:r>
        <w:t xml:space="preserve">The industrial sector in</w:t>
      </w:r>
      <w:r>
        <w:t xml:space="preserve"> </w:t>
      </w:r>
      <w:r>
        <w:rPr>
          <w:bCs/>
          <w:b/>
        </w:rPr>
        <w:t xml:space="preserve">Germany Munich</w:t>
      </w:r>
      <w:r>
        <w:t xml:space="preserve"> </w:t>
      </w:r>
      <w:r>
        <w:t xml:space="preserve">is a major employer of</w:t>
      </w:r>
      <w:r>
        <w:t xml:space="preserve"> </w:t>
      </w:r>
      <w:r>
        <w:rPr>
          <w:bCs/>
          <w:b/>
        </w:rPr>
        <w:t xml:space="preserve">Robotics Engineer</w:t>
      </w:r>
      <w:r>
        <w:t xml:space="preserve">s, driven by sectors like automotive engineering, healthcare robotics, and smart logistics. Companies such as Siemens AG, Festo AG &amp; Co. KG, and KUKA (a subsidiary of the Messe München Group) are leading innovators in industrial automation. Munich’s status as a global hub for trade fairs (e.g., Automobil Salone di Ginevra) also attracts international investment, further solidifying its position in robotics innovation.</w:t>
      </w:r>
    </w:p>
    <w:p>
      <w:pPr>
        <w:pStyle w:val="BodyText"/>
      </w:pPr>
      <w:r>
        <w:t xml:space="preserve">According to a 2022 study published in the *Journal of Robotics and Artificial Intelligence*, Munich-based companies are increasingly adopting cobots to enhance workplace safety and productivity. This trend reflects the growing demand for</w:t>
      </w:r>
      <w:r>
        <w:t xml:space="preserve"> </w:t>
      </w:r>
      <w:r>
        <w:rPr>
          <w:bCs/>
          <w:b/>
        </w:rPr>
        <w:t xml:space="preserve">Robotics Engineer</w:t>
      </w:r>
      <w:r>
        <w:t xml:space="preserve">s who can design human-centric robotic systems that integrate seamlessly into existing workflows.</w:t>
      </w:r>
    </w:p>
    <w:bookmarkEnd w:id="23"/>
    <w:bookmarkStart w:id="24" w:name="X8c66c55923d3e711befaadc554d4171dffc75ca"/>
    <w:p>
      <w:pPr>
        <w:pStyle w:val="Heading2"/>
      </w:pPr>
      <w:r>
        <w:t xml:space="preserve">Challenges Facing Robotics Engineers in Germany, Munich</w:t>
      </w:r>
    </w:p>
    <w:p>
      <w:pPr>
        <w:pStyle w:val="FirstParagraph"/>
      </w:pPr>
      <w:r>
        <w:t xml:space="preserve">Despite its strengths,</w:t>
      </w:r>
      <w:r>
        <w:t xml:space="preserve"> </w:t>
      </w:r>
      <w:r>
        <w:rPr>
          <w:bCs/>
          <w:b/>
        </w:rPr>
        <w:t xml:space="preserve">Germany Munich</w:t>
      </w:r>
      <w:r>
        <w:t xml:space="preserve"> </w:t>
      </w:r>
      <w:r>
        <w:t xml:space="preserve">presents unique challenges for</w:t>
      </w:r>
      <w:r>
        <w:t xml:space="preserve"> </w:t>
      </w:r>
      <w:r>
        <w:rPr>
          <w:bCs/>
          <w:b/>
        </w:rPr>
        <w:t xml:space="preserve">Robotics Engineer</w:t>
      </w:r>
      <w:r>
        <w:t xml:space="preserve">s. One recurring theme in literature is the high cost of prototyping and testing advanced robotic systems, which can be a barrier for startups. Additionally, ethical concerns surrounding AI-driven robots—such as data privacy and job displacement—are subjects of debate among scholars and policymakers.</w:t>
      </w:r>
    </w:p>
    <w:p>
      <w:pPr>
        <w:pStyle w:val="BodyText"/>
      </w:pPr>
      <w:r>
        <w:t xml:space="preserve">The German regulatory environment also demands rigorous adherence to safety standards, such as CE marking for industrial robots. This necessitates that</w:t>
      </w:r>
      <w:r>
        <w:t xml:space="preserve"> </w:t>
      </w:r>
      <w:r>
        <w:rPr>
          <w:bCs/>
          <w:b/>
        </w:rPr>
        <w:t xml:space="preserve">Robotics Engineer</w:t>
      </w:r>
      <w:r>
        <w:t xml:space="preserve">s in Munich possess expertise in compliance frameworks while innovating rapidly. Furthermore, the competition for skilled labor is intense, with global tech giants and local firms vying for top talent.</w:t>
      </w:r>
    </w:p>
    <w:bookmarkEnd w:id="24"/>
    <w:bookmarkStart w:id="25" w:name="opportunities-and-future-directions"/>
    <w:p>
      <w:pPr>
        <w:pStyle w:val="Heading2"/>
      </w:pPr>
      <w:r>
        <w:t xml:space="preserve">Opportunities and Future Directions</w:t>
      </w:r>
    </w:p>
    <w:p>
      <w:pPr>
        <w:pStyle w:val="FirstParagraph"/>
      </w:pPr>
      <w:r>
        <w:t xml:space="preserve">Literature from the past five years suggests that</w:t>
      </w:r>
      <w:r>
        <w:t xml:space="preserve"> </w:t>
      </w:r>
      <w:r>
        <w:rPr>
          <w:bCs/>
          <w:b/>
        </w:rPr>
        <w:t xml:space="preserve">Germany Munich</w:t>
      </w:r>
      <w:r>
        <w:t xml:space="preserve"> </w:t>
      </w:r>
      <w:r>
        <w:t xml:space="preserve">offers unparalleled opportunities for</w:t>
      </w:r>
      <w:r>
        <w:t xml:space="preserve"> </w:t>
      </w:r>
      <w:r>
        <w:rPr>
          <w:bCs/>
          <w:b/>
        </w:rPr>
        <w:t xml:space="preserve">Robotics Engineer</w:t>
      </w:r>
      <w:r>
        <w:t xml:space="preserve">s. The city’s commitment to Industry 4.0, a German government initiative focused on digitalizing manufacturing, has created demand for engineers specializing in cyber-physical systems and AI-integrated robotics.</w:t>
      </w:r>
    </w:p>
    <w:p>
      <w:pPr>
        <w:pStyle w:val="BodyText"/>
      </w:pPr>
      <w:r>
        <w:t xml:space="preserve">Munich is also emerging as a leader in medical robotics. Institutions like the University of Munich’s Department of Robotics are collaborating with hospitals to develop robotic surgical assistants and rehabilitation devices. This interdisciplinary work underscores the versatility required of</w:t>
      </w:r>
      <w:r>
        <w:t xml:space="preserve"> </w:t>
      </w:r>
      <w:r>
        <w:rPr>
          <w:bCs/>
          <w:b/>
        </w:rPr>
        <w:t xml:space="preserve">Robotics Engineer</w:t>
      </w:r>
      <w:r>
        <w:t xml:space="preserve">s in modern Germany.</w:t>
      </w:r>
    </w:p>
    <w:bookmarkEnd w:id="25"/>
    <w:bookmarkStart w:id="26" w:name="conclusion"/>
    <w:p>
      <w:pPr>
        <w:pStyle w:val="Heading2"/>
      </w:pPr>
      <w:r>
        <w:t xml:space="preserve">Conclusion</w:t>
      </w:r>
    </w:p>
    <w:p>
      <w:pPr>
        <w:pStyle w:val="FirstParagraph"/>
      </w:pPr>
      <w:r>
        <w:t xml:space="preserve">In conclusion, the role of</w:t>
      </w:r>
      <w:r>
        <w:t xml:space="preserve"> </w:t>
      </w:r>
      <w:r>
        <w:rPr>
          <w:bCs/>
          <w:b/>
        </w:rPr>
        <w:t xml:space="preserve">Robotics Engineer</w:t>
      </w:r>
      <w:r>
        <w:t xml:space="preserve">s in</w:t>
      </w:r>
      <w:r>
        <w:t xml:space="preserve"> </w:t>
      </w:r>
      <w:r>
        <w:rPr>
          <w:bCs/>
          <w:b/>
        </w:rPr>
        <w:t xml:space="preserve">Germany Munich</w:t>
      </w:r>
      <w:r>
        <w:t xml:space="preserve"> </w:t>
      </w:r>
      <w:r>
        <w:t xml:space="preserve">is both critical and evolving. The city’s academic institutions, industrial partnerships, and government support create an environment ripe for innovation. However, challenges such as regulatory compliance and ethical dilemmas must be addressed to sustain this momentum. As literature continues to highlight Munich’s leadership in robotics research, it is evident that the region will remain a global epicenter for</w:t>
      </w:r>
      <w:r>
        <w:t xml:space="preserve"> </w:t>
      </w:r>
      <w:r>
        <w:rPr>
          <w:bCs/>
          <w:b/>
        </w:rPr>
        <w:t xml:space="preserve">Robotics Engineer</w:t>
      </w:r>
      <w:r>
        <w:t xml:space="preserve">s in the coming decades.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Robotics Engineer in Germany Munich</dc:title>
  <dc:creator/>
  <dc:language>en</dc:language>
  <cp:keywords/>
  <dcterms:created xsi:type="dcterms:W3CDTF">2026-07-20T23:00:44Z</dcterms:created>
  <dcterms:modified xsi:type="dcterms:W3CDTF">2026-07-20T23:00:44Z</dcterms:modified>
</cp:coreProperties>
</file>

<file path=docProps/custom.xml><?xml version="1.0" encoding="utf-8"?>
<Properties xmlns="http://schemas.openxmlformats.org/officeDocument/2006/custom-properties" xmlns:vt="http://schemas.openxmlformats.org/officeDocument/2006/docPropsVTypes"/>
</file>