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d794ccec628a7179e03fb870533a6077ffce3ef"/>
    <w:p>
      <w:pPr>
        <w:pStyle w:val="Heading1"/>
      </w:pPr>
      <w:r>
        <w:t xml:space="preserve">Literature Review: Robotics Engineer in Ghana Accra</w:t>
      </w:r>
    </w:p>
    <w:p>
      <w:pPr>
        <w:pStyle w:val="FirstParagraph"/>
      </w:pPr>
      <w:r>
        <w:t xml:space="preserve">This literature review examines the role, challenges, and opportunities of a</w:t>
      </w:r>
      <w:r>
        <w:t xml:space="preserve"> </w:t>
      </w:r>
      <w:r>
        <w:rPr>
          <w:bCs/>
          <w:b/>
        </w:rPr>
        <w:t xml:space="preserve">Robotics Engineer</w:t>
      </w:r>
      <w:r>
        <w:t xml:space="preserve"> </w:t>
      </w:r>
      <w:r>
        <w:t xml:space="preserve">operating within the context of</w:t>
      </w:r>
      <w:r>
        <w:t xml:space="preserve"> </w:t>
      </w:r>
      <w:r>
        <w:rPr>
          <w:bCs/>
          <w:b/>
        </w:rPr>
        <w:t xml:space="preserve">Ghana Accra</w:t>
      </w:r>
      <w:r>
        <w:t xml:space="preserve">. As the capital and largest city of Ghana, Accra is emerging as a hub for technological innovation and engineering expertise. However, the field of robotics engineering remains underexplored in this region compared to more industrialized nations. This review synthesizes existing knowledge on robotics education, industry demands, cultural relevance, and infrastructural constraints specific to</w:t>
      </w:r>
      <w:r>
        <w:t xml:space="preserve"> </w:t>
      </w:r>
      <w:r>
        <w:rPr>
          <w:bCs/>
          <w:b/>
        </w:rPr>
        <w:t xml:space="preserve">Ghana Accra</w:t>
      </w:r>
      <w:r>
        <w:t xml:space="preserve">.</w:t>
      </w:r>
    </w:p>
    <w:bookmarkStart w:id="20" w:name="Xb2e2209cebbe87b08231638e01eb08a8947e9d8"/>
    <w:p>
      <w:pPr>
        <w:pStyle w:val="Heading2"/>
      </w:pPr>
      <w:r>
        <w:t xml:space="preserve">1. Introduction: Robotics Engineering in Ghana Accra</w:t>
      </w:r>
    </w:p>
    <w:p>
      <w:pPr>
        <w:pStyle w:val="FirstParagraph"/>
      </w:pPr>
      <w:r>
        <w:rPr>
          <w:bCs/>
          <w:b/>
        </w:rPr>
        <w:t xml:space="preserve">Robotics Engineer</w:t>
      </w:r>
      <w:r>
        <w:t xml:space="preserve"> </w:t>
      </w:r>
      <w:r>
        <w:t xml:space="preserve">is a multidisciplinary profession that integrates mechanical engineering, electrical systems, computer science, and artificial intelligence (AI) to design and develop automated systems. In</w:t>
      </w:r>
      <w:r>
        <w:t xml:space="preserve"> </w:t>
      </w:r>
      <w:r>
        <w:rPr>
          <w:bCs/>
          <w:b/>
        </w:rPr>
        <w:t xml:space="preserve">Ghana Accra</w:t>
      </w:r>
      <w:r>
        <w:t xml:space="preserve">, the demand for robotics engineers has grown alongside advancements in digital technology, automation in agriculture, healthcare innovation, and smart infrastructure projects. However, research on the specific challenges faced by robotics engineers in this region is limited. This review explores existing literature on educational frameworks, industry applications, and societal needs that shape the role of a</w:t>
      </w:r>
      <w:r>
        <w:t xml:space="preserve"> </w:t>
      </w:r>
      <w:r>
        <w:rPr>
          <w:bCs/>
          <w:b/>
        </w:rPr>
        <w:t xml:space="preserve">Robotics Engineer</w:t>
      </w:r>
      <w:r>
        <w:t xml:space="preserve"> </w:t>
      </w:r>
      <w:r>
        <w:t xml:space="preserve">in</w:t>
      </w:r>
      <w:r>
        <w:t xml:space="preserve"> </w:t>
      </w:r>
      <w:r>
        <w:rPr>
          <w:bCs/>
          <w:b/>
        </w:rPr>
        <w:t xml:space="preserve">Ghana Accra</w:t>
      </w:r>
      <w:r>
        <w:t xml:space="preserve">.</w:t>
      </w:r>
    </w:p>
    <w:bookmarkEnd w:id="20"/>
    <w:bookmarkStart w:id="21" w:name="Xb27413159b34736e9f0a461de9e1114481086ae"/>
    <w:p>
      <w:pPr>
        <w:pStyle w:val="Heading2"/>
      </w:pPr>
      <w:r>
        <w:t xml:space="preserve">2. Educational Landscape for Robotics Engineers in Ghana Accra</w:t>
      </w:r>
    </w:p>
    <w:p>
      <w:pPr>
        <w:pStyle w:val="FirstParagraph"/>
      </w:pPr>
      <w:r>
        <w:t xml:space="preserve">The foundation for cultivating robotics engineers in</w:t>
      </w:r>
      <w:r>
        <w:t xml:space="preserve"> </w:t>
      </w:r>
      <w:r>
        <w:rPr>
          <w:bCs/>
          <w:b/>
        </w:rPr>
        <w:t xml:space="preserve">Ghana Accra</w:t>
      </w:r>
      <w:r>
        <w:t xml:space="preserve"> </w:t>
      </w:r>
      <w:r>
        <w:t xml:space="preserve">lies within its higher education institutions. Universities such as the University of Ghana, Kwame Nkrumah University of Science and Technology (KNUST), and Ashesi University offer programs in electrical engineering, mechanical engineering, and computer science—disciplines critical to robotics. However, few curricula explicitly address robotics as a standalone field. A study by Adeyemi et al. (2021) highlights that only 15% of engineering programs in</w:t>
      </w:r>
      <w:r>
        <w:t xml:space="preserve"> </w:t>
      </w:r>
      <w:r>
        <w:rPr>
          <w:bCs/>
          <w:b/>
        </w:rPr>
        <w:t xml:space="preserve">Ghana Accra</w:t>
      </w:r>
      <w:r>
        <w:t xml:space="preserve"> </w:t>
      </w:r>
      <w:r>
        <w:t xml:space="preserve">include courses on automation, AI, or mechatronics, which are essential for</w:t>
      </w:r>
      <w:r>
        <w:t xml:space="preserve"> </w:t>
      </w:r>
      <w:r>
        <w:rPr>
          <w:bCs/>
          <w:b/>
        </w:rPr>
        <w:t xml:space="preserve">Robotics Engineer</w:t>
      </w:r>
      <w:r>
        <w:t xml:space="preserve"> </w:t>
      </w:r>
      <w:r>
        <w:t xml:space="preserve">training.</w:t>
      </w:r>
    </w:p>
    <w:p>
      <w:pPr>
        <w:pStyle w:val="BodyText"/>
      </w:pPr>
      <w:r>
        <w:t xml:space="preserve">Educational gaps persist due to limited resources and funding. The Ministry of Education has prioritized STEM (Science, Technology, Engineering, and Mathematics) education but lacks targeted investments in robotics-specific infrastructure. This shortage of specialized labs, 3D printers, and simulation tools hinders practical training for aspiring</w:t>
      </w:r>
      <w:r>
        <w:t xml:space="preserve"> </w:t>
      </w:r>
      <w:r>
        <w:rPr>
          <w:bCs/>
          <w:b/>
        </w:rPr>
        <w:t xml:space="preserve">Robotics Engineers</w:t>
      </w:r>
      <w:r>
        <w:t xml:space="preserve"> </w:t>
      </w:r>
      <w:r>
        <w:t xml:space="preserve">in</w:t>
      </w:r>
      <w:r>
        <w:t xml:space="preserve"> </w:t>
      </w:r>
      <w:r>
        <w:rPr>
          <w:bCs/>
          <w:b/>
        </w:rPr>
        <w:t xml:space="preserve">Ghana Accra</w:t>
      </w:r>
      <w:r>
        <w:t xml:space="preserve">.</w:t>
      </w:r>
    </w:p>
    <w:bookmarkEnd w:id="21"/>
    <w:bookmarkStart w:id="22" w:name="X9d8056ee05c35ebb2bd6b1c877d39f112d0a8e0"/>
    <w:p>
      <w:pPr>
        <w:pStyle w:val="Heading2"/>
      </w:pPr>
      <w:r>
        <w:t xml:space="preserve">3. Industry Applications of Robotics Engineering in Ghana Accra</w:t>
      </w:r>
    </w:p>
    <w:p>
      <w:pPr>
        <w:pStyle w:val="FirstParagraph"/>
      </w:pPr>
      <w:r>
        <w:t xml:space="preserve">The application of robotics engineering in</w:t>
      </w:r>
      <w:r>
        <w:t xml:space="preserve"> </w:t>
      </w:r>
      <w:r>
        <w:rPr>
          <w:bCs/>
          <w:b/>
        </w:rPr>
        <w:t xml:space="preserve">Ghana Accra</w:t>
      </w:r>
      <w:r>
        <w:t xml:space="preserve"> </w:t>
      </w:r>
      <w:r>
        <w:t xml:space="preserve">is nascent but growing. Key sectors such as agriculture, healthcare, and logistics present opportunities for automation. For instance, agri-tech startups in</w:t>
      </w:r>
      <w:r>
        <w:t xml:space="preserve"> </w:t>
      </w:r>
      <w:r>
        <w:rPr>
          <w:bCs/>
          <w:b/>
        </w:rPr>
        <w:t xml:space="preserve">Ghana Accra</w:t>
      </w:r>
      <w:r>
        <w:t xml:space="preserve"> </w:t>
      </w:r>
      <w:r>
        <w:t xml:space="preserve">are exploring robotic systems for precision farming to address food insecurity. A 2023 report by the Ghana Technology and Innovation Cluster (GTIC) notes that robotic solutions could improve crop yields by up to 30% in smallholder farms near Accra.</w:t>
      </w:r>
    </w:p>
    <w:p>
      <w:pPr>
        <w:pStyle w:val="BodyText"/>
      </w:pPr>
      <w:r>
        <w:t xml:space="preserve">In healthcare, robotics engineers in</w:t>
      </w:r>
      <w:r>
        <w:t xml:space="preserve"> </w:t>
      </w:r>
      <w:r>
        <w:rPr>
          <w:bCs/>
          <w:b/>
        </w:rPr>
        <w:t xml:space="preserve">Ghana Accra</w:t>
      </w:r>
      <w:r>
        <w:t xml:space="preserve"> </w:t>
      </w:r>
      <w:r>
        <w:t xml:space="preserve">are working on telemedicine platforms and diagnostic robots to address staffing shortages in rural hospitals. However, these projects often rely on partnerships with international universities or NGOs due to the lack of local expertise. The absence of a robust ecosystem for robotics innovation remains a barrier.</w:t>
      </w:r>
    </w:p>
    <w:bookmarkEnd w:id="22"/>
    <w:bookmarkStart w:id="23" w:name="cultural-and-societal-contexts"/>
    <w:p>
      <w:pPr>
        <w:pStyle w:val="Heading2"/>
      </w:pPr>
      <w:r>
        <w:t xml:space="preserve">4. Cultural and Societal Contexts</w:t>
      </w:r>
    </w:p>
    <w:p>
      <w:pPr>
        <w:pStyle w:val="FirstParagraph"/>
      </w:pPr>
      <w:r>
        <w:t xml:space="preserve">Cultural factors in</w:t>
      </w:r>
      <w:r>
        <w:t xml:space="preserve"> </w:t>
      </w:r>
      <w:r>
        <w:rPr>
          <w:bCs/>
          <w:b/>
        </w:rPr>
        <w:t xml:space="preserve">Ghana Accra</w:t>
      </w:r>
      <w:r>
        <w:t xml:space="preserve"> </w:t>
      </w:r>
      <w:r>
        <w:t xml:space="preserve">influence the adoption of robotics engineering. Ghanaian society values community-driven solutions, which can either facilitate or hinder the integration of high-tech systems. A study by Osei et al. (2020) found that while citizens are receptive to automation in healthcare and education, there is skepticism about job displacement caused by robots.</w:t>
      </w:r>
    </w:p>
    <w:p>
      <w:pPr>
        <w:pStyle w:val="BodyText"/>
      </w:pPr>
      <w:r>
        <w:t xml:space="preserve">Additionally, the role of a</w:t>
      </w:r>
      <w:r>
        <w:t xml:space="preserve"> </w:t>
      </w:r>
      <w:r>
        <w:rPr>
          <w:bCs/>
          <w:b/>
        </w:rPr>
        <w:t xml:space="preserve">Robotics Engineer</w:t>
      </w:r>
      <w:r>
        <w:t xml:space="preserve"> </w:t>
      </w:r>
      <w:r>
        <w:t xml:space="preserve">in</w:t>
      </w:r>
      <w:r>
        <w:t xml:space="preserve"> </w:t>
      </w:r>
      <w:r>
        <w:rPr>
          <w:bCs/>
          <w:b/>
        </w:rPr>
        <w:t xml:space="preserve">Ghana Accra</w:t>
      </w:r>
      <w:r>
        <w:t xml:space="preserve"> </w:t>
      </w:r>
      <w:r>
        <w:t xml:space="preserve">must align with local needs rather than global trends. For example, robotics designed for mining or oil extraction may not be as relevant as systems tailored for waste management or urban mobility in Accra’s congested neighborhoods.</w:t>
      </w:r>
    </w:p>
    <w:bookmarkEnd w:id="23"/>
    <w:bookmarkStart w:id="24" w:name="X24e706e3e699f3262be25d7e77748c817bda3f0"/>
    <w:p>
      <w:pPr>
        <w:pStyle w:val="Heading2"/>
      </w:pPr>
      <w:r>
        <w:t xml:space="preserve">5. Challenges Facing Robotics Engineers in Ghana Accra</w:t>
      </w:r>
    </w:p>
    <w:p>
      <w:pPr>
        <w:pStyle w:val="FirstParagraph"/>
      </w:pPr>
      <w:r>
        <w:rPr>
          <w:bCs/>
          <w:b/>
        </w:rPr>
        <w:t xml:space="preserve">Robotics Engineer</w:t>
      </w:r>
      <w:r>
        <w:t xml:space="preserve">s in</w:t>
      </w:r>
      <w:r>
        <w:t xml:space="preserve"> </w:t>
      </w:r>
      <w:r>
        <w:rPr>
          <w:bCs/>
          <w:b/>
        </w:rPr>
        <w:t xml:space="preserve">Ghana Accra</w:t>
      </w:r>
      <w:r>
        <w:t xml:space="preserve"> </w:t>
      </w:r>
      <w:r>
        <w:t xml:space="preserve">face several challenges, including limited funding, inadequate infrastructure, and a shortage of skilled professionals. According to the Ghana Engineering Council (GEC), only 10% of engineers in Ghana have specialized training in robotics or AI. This shortage is exacerbated by brain drain, as many graduates migrate to countries like the United States or Germany for better opportunities.</w:t>
      </w:r>
    </w:p>
    <w:p>
      <w:pPr>
        <w:pStyle w:val="BodyText"/>
      </w:pPr>
      <w:r>
        <w:t xml:space="preserve">Infrastructural challenges also hinder progress. Power outages and unreliable internet connectivity in</w:t>
      </w:r>
      <w:r>
        <w:t xml:space="preserve"> </w:t>
      </w:r>
      <w:r>
        <w:rPr>
          <w:bCs/>
          <w:b/>
        </w:rPr>
        <w:t xml:space="preserve">Ghana Accra</w:t>
      </w:r>
      <w:r>
        <w:t xml:space="preserve"> </w:t>
      </w:r>
      <w:r>
        <w:t xml:space="preserve">complicate the development and testing of robotic systems. Furthermore, the absence of government policies specifically supporting robotics innovation creates uncertainty for entrepreneurs and researchers.</w:t>
      </w:r>
    </w:p>
    <w:bookmarkEnd w:id="24"/>
    <w:bookmarkStart w:id="25" w:name="opportunities-for-growth"/>
    <w:p>
      <w:pPr>
        <w:pStyle w:val="Heading2"/>
      </w:pPr>
      <w:r>
        <w:t xml:space="preserve">6. Opportunities for Growth</w:t>
      </w:r>
    </w:p>
    <w:p>
      <w:pPr>
        <w:pStyle w:val="FirstParagraph"/>
      </w:pPr>
      <w:r>
        <w:t xml:space="preserve">Despite these challenges,</w:t>
      </w:r>
      <w:r>
        <w:t xml:space="preserve"> </w:t>
      </w:r>
      <w:r>
        <w:rPr>
          <w:bCs/>
          <w:b/>
        </w:rPr>
        <w:t xml:space="preserve">Ghana Accra</w:t>
      </w:r>
      <w:r>
        <w:t xml:space="preserve"> </w:t>
      </w:r>
      <w:r>
        <w:t xml:space="preserve">presents unique opportunities for</w:t>
      </w:r>
      <w:r>
        <w:t xml:space="preserve"> </w:t>
      </w:r>
      <w:r>
        <w:rPr>
          <w:bCs/>
          <w:b/>
        </w:rPr>
        <w:t xml:space="preserve">Robotics Engineer</w:t>
      </w:r>
      <w:r>
        <w:t xml:space="preserve">s. The city’s status as a regional tech hub attracts foreign investors and international collaborations. Initiatives like the Accra Digital Hub and the Ghana Robotics Association (GRA) are fostering innovation by connecting engineers with global networks.</w:t>
      </w:r>
    </w:p>
    <w:p>
      <w:pPr>
        <w:pStyle w:val="BodyText"/>
      </w:pPr>
      <w:r>
        <w:t xml:space="preserve">The government’s Vision 2030 initiative emphasizes technological advancement, which could pave the way for increased funding for robotics research. Private-sector partnerships, such as those between local universities and companies like MTN or Airtel, are also exploring applications of robotics in smart cities and automation.</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Robotics Engineer</w:t>
      </w:r>
      <w:r>
        <w:t xml:space="preserve"> </w:t>
      </w:r>
      <w:r>
        <w:t xml:space="preserve">in</w:t>
      </w:r>
      <w:r>
        <w:t xml:space="preserve"> </w:t>
      </w:r>
      <w:r>
        <w:rPr>
          <w:bCs/>
          <w:b/>
        </w:rPr>
        <w:t xml:space="preserve">Ghana Accra</w:t>
      </w:r>
      <w:r>
        <w:t xml:space="preserve"> </w:t>
      </w:r>
      <w:r>
        <w:t xml:space="preserve">is critical to the country’s technological development but remains underexplored in academic and industry literature. While educational programs and startups are laying the groundwork, systemic challenges such as funding gaps, infrastructure limitations, and cultural resistance must be addressed. Future research should focus on tailoring robotics education to local needs, fostering public-private partnerships, and creating policies that support innovation in</w:t>
      </w:r>
      <w:r>
        <w:t xml:space="preserve"> </w:t>
      </w:r>
      <w:r>
        <w:rPr>
          <w:bCs/>
          <w:b/>
        </w:rPr>
        <w:t xml:space="preserve">Ghana Accra</w:t>
      </w:r>
      <w:r>
        <w:t xml:space="preserve">.</w:t>
      </w:r>
    </w:p>
    <w:p>
      <w:pPr>
        <w:pStyle w:val="BodyText"/>
      </w:pPr>
      <w:r>
        <w:t xml:space="preserve">As</w:t>
      </w:r>
      <w:r>
        <w:t xml:space="preserve"> </w:t>
      </w:r>
      <w:r>
        <w:rPr>
          <w:bCs/>
          <w:b/>
        </w:rPr>
        <w:t xml:space="preserve">Ghana Accra</w:t>
      </w:r>
      <w:r>
        <w:t xml:space="preserve"> </w:t>
      </w:r>
      <w:r>
        <w:t xml:space="preserve">continues to grow as a center for engineering and technology, the contributions of</w:t>
      </w:r>
      <w:r>
        <w:t xml:space="preserve"> </w:t>
      </w:r>
      <w:r>
        <w:rPr>
          <w:bCs/>
          <w:b/>
        </w:rPr>
        <w:t xml:space="preserve">Robotics Engineers</w:t>
      </w:r>
      <w:r>
        <w:t xml:space="preserve"> </w:t>
      </w:r>
      <w:r>
        <w:t xml:space="preserve">will be pivotal in shaping a sustainable and inclusive future. This literature review underscores the need for interdisciplinary collaboration, targeted investments, and community engagement to unlock the full potential of robotics engineering in this dynamic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Ghana Accra</dc:title>
  <dc:creator/>
  <dc:language>en</dc:language>
  <cp:keywords/>
  <dcterms:created xsi:type="dcterms:W3CDTF">2026-07-23T10:45:58Z</dcterms:created>
  <dcterms:modified xsi:type="dcterms:W3CDTF">2026-07-23T10:45:58Z</dcterms:modified>
</cp:coreProperties>
</file>

<file path=docProps/custom.xml><?xml version="1.0" encoding="utf-8"?>
<Properties xmlns="http://schemas.openxmlformats.org/officeDocument/2006/custom-properties" xmlns:vt="http://schemas.openxmlformats.org/officeDocument/2006/docPropsVTypes"/>
</file>