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6" w:name="X74e1e891ad946fffe5b4b2bce7e474a219c1522"/>
    <w:p>
      <w:pPr>
        <w:pStyle w:val="Heading1"/>
      </w:pPr>
      <w:r>
        <w:t xml:space="preserve">Literature Review on Robotics Engineer in India Bangalore</w:t>
      </w:r>
    </w:p>
    <w:p>
      <w:pPr>
        <w:pStyle w:val="FirstParagraph"/>
      </w:pPr>
      <w:r>
        <w:t xml:space="preserve">The field of</w:t>
      </w:r>
      <w:r>
        <w:t xml:space="preserve"> </w:t>
      </w:r>
      <w:r>
        <w:rPr>
          <w:bCs/>
          <w:b/>
        </w:rPr>
        <w:t xml:space="preserve">Literature Review</w:t>
      </w:r>
      <w:r>
        <w:t xml:space="preserve"> </w:t>
      </w:r>
      <w:r>
        <w:t xml:space="preserve">on</w:t>
      </w:r>
      <w:r>
        <w:t xml:space="preserve"> </w:t>
      </w:r>
      <w:r>
        <w:rPr>
          <w:bCs/>
          <w:b/>
        </w:rPr>
        <w:t xml:space="preserve">Robotics Engineer</w:t>
      </w:r>
      <w:r>
        <w:t xml:space="preserve"> </w:t>
      </w:r>
      <w:r>
        <w:t xml:space="preserve">in the context of</w:t>
      </w:r>
      <w:r>
        <w:t xml:space="preserve"> </w:t>
      </w:r>
      <w:r>
        <w:rPr>
          <w:bCs/>
          <w:b/>
        </w:rPr>
        <w:t xml:space="preserve">India Bangalore</w:t>
      </w:r>
      <w:r>
        <w:t xml:space="preserve"> </w:t>
      </w:r>
      <w:r>
        <w:t xml:space="preserve">is critical to understanding the evolving landscape of technological innovation and academic research. As a global hub for technology, education, and entrepreneurship, Bangalore has positioned itself as a cornerstone for advancements in robotics engineering. This review synthesizes existing scholarly works, industry reports, and academic studies to explore the role of robotics engineers in India’s tech capital.</w:t>
      </w:r>
    </w:p>
    <w:bookmarkStart w:id="20" w:name="Xa67dc2d74b4028ef594311d8c3600c77c8b2746"/>
    <w:p>
      <w:pPr>
        <w:pStyle w:val="Heading2"/>
      </w:pPr>
      <w:r>
        <w:t xml:space="preserve">Academic Foundations of Robotics Engineering in Bangalore</w:t>
      </w:r>
    </w:p>
    <w:p>
      <w:pPr>
        <w:pStyle w:val="FirstParagraph"/>
      </w:pPr>
      <w:r>
        <w:t xml:space="preserve">Bangalore, often referred to as the "Silicon Valley of India," hosts several prestigious institutions that contribute significantly to</w:t>
      </w:r>
      <w:r>
        <w:t xml:space="preserve"> </w:t>
      </w:r>
      <w:r>
        <w:rPr>
          <w:bCs/>
          <w:b/>
        </w:rPr>
        <w:t xml:space="preserve">Literature Review</w:t>
      </w:r>
      <w:r>
        <w:t xml:space="preserve"> </w:t>
      </w:r>
      <w:r>
        <w:t xml:space="preserve">on</w:t>
      </w:r>
      <w:r>
        <w:t xml:space="preserve"> </w:t>
      </w:r>
      <w:r>
        <w:rPr>
          <w:bCs/>
          <w:b/>
        </w:rPr>
        <w:t xml:space="preserve">Robotics Engineer</w:t>
      </w:r>
      <w:r>
        <w:t xml:space="preserve">. Institutions such as the Indian Institute of Science (IISc), Indian Institutes of Technology (IITs), and the International Institute of Information Technology (IIIT-H) have been pivotal in fostering robotics research. Their programs focus on mechatronics, artificial intelligence, automation, and human-robot interaction—key areas for</w:t>
      </w:r>
      <w:r>
        <w:t xml:space="preserve"> </w:t>
      </w:r>
      <w:r>
        <w:rPr>
          <w:bCs/>
          <w:b/>
        </w:rPr>
        <w:t xml:space="preserve">Robotics Engineer</w:t>
      </w:r>
      <w:r>
        <w:t xml:space="preserve"> </w:t>
      </w:r>
      <w:r>
        <w:t xml:space="preserve">specialization.</w:t>
      </w:r>
    </w:p>
    <w:p>
      <w:pPr>
        <w:pStyle w:val="BodyText"/>
      </w:pPr>
      <w:r>
        <w:t xml:space="preserve">Scholarly works highlight the integration of interdisciplinary approaches in Bangalore’s academic environment. For instance, IISc has pioneered research in bio-inspired robotics and swarm robotics, while IIIT-H emphasizes AI-driven automation systems. These studies reflect the growing emphasis on combining theoretical knowledge with practical applications, a hallmark of</w:t>
      </w:r>
      <w:r>
        <w:t xml:space="preserve"> </w:t>
      </w:r>
      <w:r>
        <w:rPr>
          <w:bCs/>
          <w:b/>
        </w:rPr>
        <w:t xml:space="preserve">Robotics Engineer</w:t>
      </w:r>
      <w:r>
        <w:t xml:space="preserve"> </w:t>
      </w:r>
      <w:r>
        <w:t xml:space="preserve">education in India.</w:t>
      </w:r>
    </w:p>
    <w:bookmarkEnd w:id="20"/>
    <w:bookmarkStart w:id="21" w:name="X0d2eb4f796bd88b14b701b8ec0e2ff8c6cf23ac"/>
    <w:p>
      <w:pPr>
        <w:pStyle w:val="Heading2"/>
      </w:pPr>
      <w:r>
        <w:t xml:space="preserve">Industry Applications and Growth Opportunities</w:t>
      </w:r>
    </w:p>
    <w:p>
      <w:pPr>
        <w:pStyle w:val="FirstParagraph"/>
      </w:pPr>
      <w:r>
        <w:t xml:space="preserve">The rapid industrialization in</w:t>
      </w:r>
      <w:r>
        <w:t xml:space="preserve"> </w:t>
      </w:r>
      <w:r>
        <w:rPr>
          <w:bCs/>
          <w:b/>
        </w:rPr>
        <w:t xml:space="preserve">India Bangalore</w:t>
      </w:r>
      <w:r>
        <w:t xml:space="preserve"> </w:t>
      </w:r>
      <w:r>
        <w:t xml:space="preserve">has spurred demand for robotics engineers across sectors such as manufacturing, healthcare, agriculture, and logistics. According to industry reports by NASSCOM (National Association of Software and Services Companies), the robotics market in India is projected to grow at a compound annual growth rate (CAGR) of 25% through 2030, with Bangalore leading this transformation.</w:t>
      </w:r>
    </w:p>
    <w:p>
      <w:pPr>
        <w:pStyle w:val="BodyText"/>
      </w:pPr>
      <w:r>
        <w:rPr>
          <w:bCs/>
          <w:b/>
        </w:rPr>
        <w:t xml:space="preserve">Robotics Engineer</w:t>
      </w:r>
      <w:r>
        <w:t xml:space="preserve"> </w:t>
      </w:r>
      <w:r>
        <w:t xml:space="preserve">professionals in Bangalore are increasingly involved in developing solutions for automation and smart technologies. For example, startups like GreyOrange and Ekutami have leveraged robotics engineering to create warehouse automation systems and humanoid robots for service industries. Such innovations underscore the alignment between academic research and industrial needs.</w:t>
      </w:r>
    </w:p>
    <w:p>
      <w:pPr>
        <w:pStyle w:val="BodyText"/>
      </w:pPr>
      <w:r>
        <w:t xml:space="preserve">Literature also emphasizes challenges such as the need for skilled</w:t>
      </w:r>
      <w:r>
        <w:t xml:space="preserve"> </w:t>
      </w:r>
      <w:r>
        <w:rPr>
          <w:bCs/>
          <w:b/>
        </w:rPr>
        <w:t xml:space="preserve">Robotics Engineer</w:t>
      </w:r>
      <w:r>
        <w:t xml:space="preserve">s who can address unique regional requirements, such as cost-effective automation solutions tailored to India’s infrastructure. This demand has prompted universities to introduce specialized courses and industry-academia collaborations, ensuring a pipeline of qualified professionals.</w:t>
      </w:r>
    </w:p>
    <w:bookmarkEnd w:id="21"/>
    <w:bookmarkStart w:id="22" w:name="government-and-policy-support"/>
    <w:p>
      <w:pPr>
        <w:pStyle w:val="Heading2"/>
      </w:pPr>
      <w:r>
        <w:t xml:space="preserve">Government and Policy Support</w:t>
      </w:r>
    </w:p>
    <w:p>
      <w:pPr>
        <w:pStyle w:val="FirstParagraph"/>
      </w:pPr>
      <w:r>
        <w:t xml:space="preserve">The Indian government has recognized the strategic importance of robotics engineering in driving economic growth. Initiatives like "Make in India" and "Digital India" have created a favorable ecosystem for</w:t>
      </w:r>
      <w:r>
        <w:t xml:space="preserve"> </w:t>
      </w:r>
      <w:r>
        <w:rPr>
          <w:bCs/>
          <w:b/>
        </w:rPr>
        <w:t xml:space="preserve">Literature Review</w:t>
      </w:r>
      <w:r>
        <w:t xml:space="preserve"> </w:t>
      </w:r>
      <w:r>
        <w:t xml:space="preserve">on</w:t>
      </w:r>
      <w:r>
        <w:t xml:space="preserve"> </w:t>
      </w:r>
      <w:r>
        <w:rPr>
          <w:bCs/>
          <w:b/>
        </w:rPr>
        <w:t xml:space="preserve">Robotics Engineer</w:t>
      </w:r>
      <w:r>
        <w:t xml:space="preserve">s to thrive. In Bangalore, organizations such as the Technology Development Board (TDB) and the Karnataka government provide funding and incubation support for robotics startups.</w:t>
      </w:r>
    </w:p>
    <w:p>
      <w:pPr>
        <w:pStyle w:val="BodyText"/>
      </w:pPr>
      <w:r>
        <w:t xml:space="preserve">Furthermore, policy frameworks like the National Policy on Artificial Intelligence (2021) have emphasized integrating robotics with AI and machine learning—a focus area for</w:t>
      </w:r>
      <w:r>
        <w:t xml:space="preserve"> </w:t>
      </w:r>
      <w:r>
        <w:rPr>
          <w:bCs/>
          <w:b/>
        </w:rPr>
        <w:t xml:space="preserve">Robotics Engineer</w:t>
      </w:r>
      <w:r>
        <w:t xml:space="preserve">s in</w:t>
      </w:r>
      <w:r>
        <w:t xml:space="preserve"> </w:t>
      </w:r>
      <w:r>
        <w:rPr>
          <w:bCs/>
          <w:b/>
        </w:rPr>
        <w:t xml:space="preserve">India Bangalore</w:t>
      </w:r>
      <w:r>
        <w:t xml:space="preserve">. These policies are shaping the curriculum of engineering institutions to align with global standards while addressing local challenges.</w:t>
      </w:r>
    </w:p>
    <w:bookmarkEnd w:id="22"/>
    <w:bookmarkStart w:id="23" w:name="X45c3d88b382dcc2bb29cea5c5e7f8e6ac8f32b0"/>
    <w:p>
      <w:pPr>
        <w:pStyle w:val="Heading2"/>
      </w:pPr>
      <w:r>
        <w:t xml:space="preserve">Educational Landscape and Skill Development</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Robotics Engineer</w:t>
      </w:r>
      <w:r>
        <w:t xml:space="preserve">s in</w:t>
      </w:r>
      <w:r>
        <w:t xml:space="preserve"> </w:t>
      </w:r>
      <w:r>
        <w:rPr>
          <w:bCs/>
          <w:b/>
        </w:rPr>
        <w:t xml:space="preserve">India Bangalore</w:t>
      </w:r>
      <w:r>
        <w:t xml:space="preserve"> </w:t>
      </w:r>
      <w:r>
        <w:t xml:space="preserve">cannot overlook the role of skill development programs. Institutions like Manipal Academy of Higher Education (MAHE) and the Robotics Society of India (RSI) have launched workshops, certification courses, and hackathons to upskill engineers. These initiatives aim to bridge the gap between academic training and industry demands.</w:t>
      </w:r>
    </w:p>
    <w:p>
      <w:pPr>
        <w:pStyle w:val="BodyText"/>
      </w:pPr>
      <w:r>
        <w:t xml:space="preserve">Studies show that hands-on experience in robotics labs is a critical component of</w:t>
      </w:r>
      <w:r>
        <w:t xml:space="preserve"> </w:t>
      </w:r>
      <w:r>
        <w:rPr>
          <w:bCs/>
          <w:b/>
        </w:rPr>
        <w:t xml:space="preserve">Robotics Engineer</w:t>
      </w:r>
      <w:r>
        <w:t xml:space="preserve">s education in Bangalore. For instance, IIT-Bombay’s collaboration with Bangalore-based tech firms has resulted in joint research projects on autonomous systems. Such partnerships are vital for advancing the</w:t>
      </w:r>
      <w:r>
        <w:t xml:space="preserve"> </w:t>
      </w:r>
      <w:r>
        <w:rPr>
          <w:bCs/>
          <w:b/>
        </w:rPr>
        <w:t xml:space="preserve">Literature Review</w:t>
      </w:r>
      <w:r>
        <w:t xml:space="preserve"> </w:t>
      </w:r>
      <w:r>
        <w:t xml:space="preserve">on</w:t>
      </w:r>
      <w:r>
        <w:t xml:space="preserve"> </w:t>
      </w:r>
      <w:r>
        <w:rPr>
          <w:bCs/>
          <w:b/>
        </w:rPr>
        <w:t xml:space="preserve">Robotics Engineer</w:t>
      </w:r>
      <w:r>
        <w:t xml:space="preserve">s and ensuring they remain competitive globally.</w:t>
      </w:r>
    </w:p>
    <w:bookmarkEnd w:id="23"/>
    <w:bookmarkStart w:id="24" w:name="ethical-and-societal-considerations"/>
    <w:p>
      <w:pPr>
        <w:pStyle w:val="Heading2"/>
      </w:pPr>
      <w:r>
        <w:t xml:space="preserve">Ethical and Societal Considerations</w:t>
      </w:r>
    </w:p>
    <w:p>
      <w:pPr>
        <w:pStyle w:val="FirstParagraph"/>
      </w:pPr>
      <w:r>
        <w:t xml:space="preserve">Rising discussions in academic circles emphasize the ethical implications of robotics engineering. In</w:t>
      </w:r>
      <w:r>
        <w:t xml:space="preserve"> </w:t>
      </w:r>
      <w:r>
        <w:rPr>
          <w:bCs/>
          <w:b/>
        </w:rPr>
        <w:t xml:space="preserve">India Bangalore</w:t>
      </w:r>
      <w:r>
        <w:t xml:space="preserve">, researchers are exploring how to ensure equitable access to robotics technologies, especially for rural communities. A</w:t>
      </w:r>
      <w:r>
        <w:t xml:space="preserve"> </w:t>
      </w:r>
      <w:r>
        <w:rPr>
          <w:bCs/>
          <w:b/>
        </w:rPr>
        <w:t xml:space="preserve">Literature Review</w:t>
      </w:r>
      <w:r>
        <w:t xml:space="preserve"> </w:t>
      </w:r>
      <w:r>
        <w:t xml:space="preserve">on</w:t>
      </w:r>
      <w:r>
        <w:t xml:space="preserve"> </w:t>
      </w:r>
      <w:r>
        <w:rPr>
          <w:bCs/>
          <w:b/>
        </w:rPr>
        <w:t xml:space="preserve">Robotics Engineer</w:t>
      </w:r>
      <w:r>
        <w:t xml:space="preserve">s must address these concerns, as they influence policy-making and public perception of automation.</w:t>
      </w:r>
    </w:p>
    <w:p>
      <w:pPr>
        <w:pStyle w:val="BodyText"/>
      </w:pPr>
      <w:r>
        <w:t xml:space="preserve">Ethical guidelines for</w:t>
      </w:r>
      <w:r>
        <w:t xml:space="preserve"> </w:t>
      </w:r>
      <w:r>
        <w:rPr>
          <w:bCs/>
          <w:b/>
        </w:rPr>
        <w:t xml:space="preserve">Robotics Engineer</w:t>
      </w:r>
      <w:r>
        <w:t xml:space="preserve">s are also being shaped by interdisciplinary research at IISc and IIIT-H. These studies highlight the need to balance innovation with social responsibility—a crucial aspect for</w:t>
      </w:r>
      <w:r>
        <w:t xml:space="preserve"> </w:t>
      </w:r>
      <w:r>
        <w:rPr>
          <w:bCs/>
          <w:b/>
        </w:rPr>
        <w:t xml:space="preserve">Literature Review</w:t>
      </w:r>
      <w:r>
        <w:t xml:space="preserve"> </w:t>
      </w:r>
      <w:r>
        <w:t xml:space="preserve">on the profession in</w:t>
      </w:r>
      <w:r>
        <w:t xml:space="preserve"> </w:t>
      </w:r>
      <w:r>
        <w:rPr>
          <w:bCs/>
          <w:b/>
        </w:rPr>
        <w:t xml:space="preserve">India Bangalore</w:t>
      </w:r>
      <w:r>
        <w:t xml:space="preserve">.</w:t>
      </w:r>
    </w:p>
    <w:bookmarkEnd w:id="24"/>
    <w:bookmarkStart w:id="25" w:name="future-outlook-and-challenges"/>
    <w:p>
      <w:pPr>
        <w:pStyle w:val="Heading2"/>
      </w:pPr>
      <w:r>
        <w:t xml:space="preserve">FUTURE OUTLOOK AND CHALLENGES</w:t>
      </w:r>
    </w:p>
    <w:p>
      <w:pPr>
        <w:pStyle w:val="FirstParagraph"/>
      </w:pPr>
      <w:r>
        <w:t xml:space="preserve">The future of</w:t>
      </w:r>
      <w:r>
        <w:t xml:space="preserve"> </w:t>
      </w:r>
      <w:r>
        <w:rPr>
          <w:bCs/>
          <w:b/>
        </w:rPr>
        <w:t xml:space="preserve">Literature Review</w:t>
      </w:r>
      <w:r>
        <w:t xml:space="preserve"> </w:t>
      </w:r>
      <w:r>
        <w:t xml:space="preserve">on</w:t>
      </w:r>
      <w:r>
        <w:t xml:space="preserve"> </w:t>
      </w:r>
      <w:r>
        <w:rPr>
          <w:bCs/>
          <w:b/>
        </w:rPr>
        <w:t xml:space="preserve">Robotics Engineer</w:t>
      </w:r>
      <w:r>
        <w:t xml:space="preserve">s in</w:t>
      </w:r>
      <w:r>
        <w:t xml:space="preserve"> </w:t>
      </w:r>
      <w:r>
        <w:rPr>
          <w:bCs/>
          <w:b/>
        </w:rPr>
        <w:t xml:space="preserve">India Bangalore</w:t>
      </w:r>
      <w:r>
        <w:t xml:space="preserve"> </w:t>
      </w:r>
      <w:r>
        <w:t xml:space="preserve">hinges on overcoming challenges such as inadequate funding for R&amp;D, a shortage of skilled labor, and the high cost of advanced robotics equipment. However, the growing investment in AI and IoT technologies presents opportunities for breakthroughs in collaborative robots (cobots), medical robotics, and sustainable automation systems.</w:t>
      </w:r>
    </w:p>
    <w:p>
      <w:pPr>
        <w:pStyle w:val="BodyText"/>
      </w:pPr>
      <w:r>
        <w:t xml:space="preserve">In conclusion,</w:t>
      </w:r>
      <w:r>
        <w:t xml:space="preserve"> </w:t>
      </w:r>
      <w:r>
        <w:rPr>
          <w:bCs/>
          <w:b/>
        </w:rPr>
        <w:t xml:space="preserve">India Bangalore</w:t>
      </w:r>
      <w:r>
        <w:t xml:space="preserve"> </w:t>
      </w:r>
      <w:r>
        <w:t xml:space="preserve">stands as a pivotal center for</w:t>
      </w:r>
      <w:r>
        <w:t xml:space="preserve"> </w:t>
      </w:r>
      <w:r>
        <w:rPr>
          <w:bCs/>
          <w:b/>
        </w:rPr>
        <w:t xml:space="preserve">Literature Review</w:t>
      </w:r>
      <w:r>
        <w:t xml:space="preserve"> </w:t>
      </w:r>
      <w:r>
        <w:t xml:space="preserve">on</w:t>
      </w:r>
      <w:r>
        <w:t xml:space="preserve"> </w:t>
      </w:r>
      <w:r>
        <w:rPr>
          <w:bCs/>
          <w:b/>
        </w:rPr>
        <w:t xml:space="preserve">Robotics Engineer</w:t>
      </w:r>
      <w:r>
        <w:t xml:space="preserve">s, where academic excellence, industrial innovation, and policy support converge. As the demand for robotics engineers grows globally, the role of Bangalore in shaping this field through research and application will remain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India Bangalore</dc:title>
  <dc:creator/>
  <dc:language>en</dc:language>
  <cp:keywords/>
  <dcterms:created xsi:type="dcterms:W3CDTF">2026-07-23T08:54:25Z</dcterms:created>
  <dcterms:modified xsi:type="dcterms:W3CDTF">2026-07-23T08:54:25Z</dcterms:modified>
</cp:coreProperties>
</file>

<file path=docProps/custom.xml><?xml version="1.0" encoding="utf-8"?>
<Properties xmlns="http://schemas.openxmlformats.org/officeDocument/2006/custom-properties" xmlns:vt="http://schemas.openxmlformats.org/officeDocument/2006/docPropsVTypes"/>
</file>