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9121eb67cbf8c6308a40fd21a22584a7e87fd4d"/>
    <w:p>
      <w:pPr>
        <w:pStyle w:val="Heading1"/>
      </w:pPr>
      <w:r>
        <w:t xml:space="preserve">Literature Review: The Role of Robotics Engineers in India Mumbai</w:t>
      </w:r>
    </w:p>
    <w:bookmarkStart w:id="20" w:name="introduction"/>
    <w:p>
      <w:pPr>
        <w:pStyle w:val="Heading2"/>
      </w:pPr>
      <w:r>
        <w:t xml:space="preserve">Introduction</w:t>
      </w:r>
    </w:p>
    <w:p>
      <w:pPr>
        <w:pStyle w:val="FirstParagraph"/>
      </w:pPr>
      <w:r>
        <w:t xml:space="preserve">A Literature Review on the role of a Robotics Engineer in the context of India Mumbai provides a critical analysis of existing academic and industry research, emphasizing how this field is evolving within a specific geographical and socio-economic framework. As one of India's most dynamic urban centers, Mumbai holds strategic significance for robotics engineering due to its robust industrial base, technological infrastructure, and growing demand for automation solutions. This document explores the current state of Robotics Engineers in Mumbai through the lens of available literature, highlighting trends, challenges, and opportunities.</w:t>
      </w:r>
    </w:p>
    <w:bookmarkEnd w:id="20"/>
    <w:bookmarkStart w:id="21" w:name="Xb14dec429815ad564140c2c22f244ec14cc6d12"/>
    <w:p>
      <w:pPr>
        <w:pStyle w:val="Heading2"/>
      </w:pPr>
      <w:r>
        <w:t xml:space="preserve">The Global Context of Robotics Engineering</w:t>
      </w:r>
    </w:p>
    <w:p>
      <w:pPr>
        <w:pStyle w:val="FirstParagraph"/>
      </w:pPr>
      <w:r>
        <w:t xml:space="preserve">Robotics engineering has emerged as a transformative discipline globally, integrating mechanical engineering, electronics, artificial intelligence (AI), and computer science. Literature across academic journals and industry reports underscores its applications in manufacturing, healthcare, agriculture, and space exploration. However, the adaptation of robotics technologies varies by region due to factors such as economic investment in R&amp;D and regulatory frameworks.</w:t>
      </w:r>
    </w:p>
    <w:bookmarkEnd w:id="21"/>
    <w:bookmarkStart w:id="22" w:name="indias-position-in-robotics-engineering"/>
    <w:p>
      <w:pPr>
        <w:pStyle w:val="Heading2"/>
      </w:pPr>
      <w:r>
        <w:t xml:space="preserve">India's Position in Robotics Engineering</w:t>
      </w:r>
    </w:p>
    <w:p>
      <w:pPr>
        <w:pStyle w:val="FirstParagraph"/>
      </w:pPr>
      <w:r>
        <w:t xml:space="preserve">In India, robotics engineering is gaining traction as part of national initiatives like "Make in India" and "Digital India." Literature from Indian institutions highlights a growing emphasis on automation to address labor shortages, enhance productivity, and reduce costs. However, the field is still nascent compared to Western counterparts. Studies indicate that while major cities like Delhi and Bangalore are hubs for robotics innovation, Mumbai's unique position as a financial and industrial capital positions it as a potential leader in adopting advanced robotic systems.</w:t>
      </w:r>
    </w:p>
    <w:bookmarkEnd w:id="22"/>
    <w:bookmarkStart w:id="23" w:name="Xd98081887b1b8e66b8b50e587e41b84b69c244e"/>
    <w:p>
      <w:pPr>
        <w:pStyle w:val="Heading2"/>
      </w:pPr>
      <w:r>
        <w:t xml:space="preserve">Mumbai: A Hub for Robotics Engineering in India</w:t>
      </w:r>
    </w:p>
    <w:p>
      <w:pPr>
        <w:pStyle w:val="FirstParagraph"/>
      </w:pPr>
      <w:r>
        <w:t xml:space="preserve">India Mumbai has emerged as a critical node for robotics engineering due to its diverse economic ecosystem. Literature suggests that the city's proximity to ports, manufacturing zones (e.g., Navi Mumbai), and tech parks fosters collaboration between academia, startups, and industries. For instance, the Maharashtra government's initiatives in smart infrastructure have spurred demand for robotic solutions in construction and logistics. Additionally, Mumbai's IT sector contributes to software development for robotics systems.</w:t>
      </w:r>
    </w:p>
    <w:bookmarkEnd w:id="23"/>
    <w:bookmarkStart w:id="24" w:name="X35b04523d2decf11710c660785f6b4cb14df487"/>
    <w:p>
      <w:pPr>
        <w:pStyle w:val="Heading2"/>
      </w:pPr>
      <w:r>
        <w:t xml:space="preserve">Educational Institutions and Research Centers</w:t>
      </w:r>
    </w:p>
    <w:p>
      <w:pPr>
        <w:pStyle w:val="FirstParagraph"/>
      </w:pPr>
      <w:r>
        <w:t xml:space="preserve">Mumbai hosts several institutions contributing to robotics education and research. The Indian Institute of Technology Bombay (IIT-B) offers specialized programs in mechatronics and AI, while the National Institute of Industrial Engineering (NITIE) focuses on industrial automation. Literature highlights partnerships between these institutions and private companies like Tata Consultancy Services (TCS) and Larsen &amp; Toubro (L&amp;T), which drive innovation in robotic applications for manufacturing and healthcare.</w:t>
      </w:r>
    </w:p>
    <w:bookmarkEnd w:id="24"/>
    <w:bookmarkStart w:id="25" w:name="industry-applications-in-mumbai"/>
    <w:p>
      <w:pPr>
        <w:pStyle w:val="Heading2"/>
      </w:pPr>
      <w:r>
        <w:t xml:space="preserve">Industry Applications in Mumbai</w:t>
      </w:r>
    </w:p>
    <w:p>
      <w:pPr>
        <w:pStyle w:val="FirstParagraph"/>
      </w:pPr>
      <w:r>
        <w:t xml:space="preserve">Rapid urbanization and industrial growth in Mumbai have created a demand for robotics engineers to design solutions tailored to local needs. For example, literature notes the use of robotic arms in automobile manufacturing by companies like Maruti Suzuki India Limited. In healthcare, Apollo Hospitals and other providers have adopted robotic-assisted surgery systems, reflecting Mumbai's role as a medical technology hub.</w:t>
      </w:r>
    </w:p>
    <w:p>
      <w:pPr>
        <w:numPr>
          <w:ilvl w:val="0"/>
          <w:numId w:val="1001"/>
        </w:numPr>
        <w:pStyle w:val="Compact"/>
      </w:pPr>
      <w:r>
        <w:rPr>
          <w:bCs/>
          <w:b/>
        </w:rPr>
        <w:t xml:space="preserve">Manufacturing:</w:t>
      </w:r>
      <w:r>
        <w:t xml:space="preserve"> </w:t>
      </w:r>
      <w:r>
        <w:t xml:space="preserve">Automation in assembly lines to meet export demands.</w:t>
      </w:r>
    </w:p>
    <w:p>
      <w:pPr>
        <w:numPr>
          <w:ilvl w:val="0"/>
          <w:numId w:val="1001"/>
        </w:numPr>
        <w:pStyle w:val="Compact"/>
      </w:pPr>
      <w:r>
        <w:rPr>
          <w:bCs/>
          <w:b/>
        </w:rPr>
        <w:t xml:space="preserve">Healthcare:</w:t>
      </w:r>
      <w:r>
        <w:t xml:space="preserve"> </w:t>
      </w:r>
      <w:r>
        <w:t xml:space="preserve">Surgical robots and telemedicine solutions for densely populated areas.</w:t>
      </w:r>
    </w:p>
    <w:p>
      <w:pPr>
        <w:numPr>
          <w:ilvl w:val="0"/>
          <w:numId w:val="1001"/>
        </w:numPr>
        <w:pStyle w:val="Compact"/>
      </w:pPr>
      <w:r>
        <w:rPr>
          <w:bCs/>
          <w:b/>
        </w:rPr>
        <w:t xml:space="preserve">Logistics:</w:t>
      </w:r>
      <w:r>
        <w:t xml:space="preserve"> </w:t>
      </w:r>
      <w:r>
        <w:t xml:space="preserve">Robotic systems for port automation at Jawaharlal Nehru Port Trust (JNPT).</w:t>
      </w:r>
    </w:p>
    <w:bookmarkEnd w:id="25"/>
    <w:bookmarkStart w:id="26" w:name="X86fec9bae02859e326233307424a8cca7015a53"/>
    <w:p>
      <w:pPr>
        <w:pStyle w:val="Heading2"/>
      </w:pPr>
      <w:r>
        <w:t xml:space="preserve">Challenges Facing Robotics Engineers in Mumbai</w:t>
      </w:r>
    </w:p>
    <w:p>
      <w:pPr>
        <w:pStyle w:val="FirstParagraph"/>
      </w:pPr>
      <w:r>
        <w:t xml:space="preserve">Literature on robotics engineering in Mumbai highlights several challenges. First, the gap between academic curricula and industry requirements remains a concern; many graduates lack hands-on experience with advanced robotic systems. Second, infrastructure limitations—such as space for labs and R&amp;D centers—pose barriers to innovation. Third, high competition for jobs in a crowded market necessitates continuous upskilling in emerging areas like AI integration and machine learning.</w:t>
      </w:r>
    </w:p>
    <w:bookmarkEnd w:id="26"/>
    <w:bookmarkStart w:id="27" w:name="opportunities-and-future-prospects"/>
    <w:p>
      <w:pPr>
        <w:pStyle w:val="Heading2"/>
      </w:pPr>
      <w:r>
        <w:t xml:space="preserve">Opportunities and Future Prospects</w:t>
      </w:r>
    </w:p>
    <w:p>
      <w:pPr>
        <w:pStyle w:val="FirstParagraph"/>
      </w:pPr>
      <w:r>
        <w:t xml:space="preserve">Despite challenges, Mumbai presents significant opportunities for robotics engineers. The city's growing startup ecosystem offers platforms for entrepreneurs to develop niche robotic solutions. Government policies promoting smart cities and renewable energy provide avenues for innovation in environmental robotics. Additionally, the increasing adoption of Industry 4.0 technologies ensures sustained demand for professionals skilled in designing, programming, and maintaining robotic systems.</w:t>
      </w:r>
    </w:p>
    <w:p>
      <w:pPr>
        <w:pStyle w:val="BodyText"/>
      </w:pPr>
      <w:r>
        <w:t xml:space="preserve">Literature also emphasizes the potential of Mumbai's multicultural environment to drive collaborative research with global institutions. Partnerships with organizations like MIT or Stanford through virtual labs could enhance knowledge exchange and foster cutting-edge projects tailored to India's unique context.</w:t>
      </w:r>
    </w:p>
    <w:bookmarkEnd w:id="27"/>
    <w:bookmarkStart w:id="28" w:name="conclusion"/>
    <w:p>
      <w:pPr>
        <w:pStyle w:val="Heading2"/>
      </w:pPr>
      <w:r>
        <w:t xml:space="preserve">Conclusion</w:t>
      </w:r>
    </w:p>
    <w:p>
      <w:pPr>
        <w:pStyle w:val="FirstParagraph"/>
      </w:pPr>
      <w:r>
        <w:t xml:space="preserve">This Literature Review on Robotics Engineers in India Mumbai underscores the city's pivotal role in advancing robotics technology within the nation. While challenges such as infrastructure gaps and skill mismatches persist, Mumbai's industrial base, educational institutions, and innovative spirit create a fertile ground for growth. As global trends toward automation intensify, Robotics Engineers in Mumbai are poised to play a crucial role in shaping India's technological future. Continued investment in education, public-private partnerships, and policy support will be essential to realize this potential.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India Mumbai</dc:title>
  <dc:creator/>
  <dc:language>en</dc:language>
  <cp:keywords/>
  <dcterms:created xsi:type="dcterms:W3CDTF">2026-07-21T02:48:00Z</dcterms:created>
  <dcterms:modified xsi:type="dcterms:W3CDTF">2026-07-21T02:48:00Z</dcterms:modified>
</cp:coreProperties>
</file>

<file path=docProps/custom.xml><?xml version="1.0" encoding="utf-8"?>
<Properties xmlns="http://schemas.openxmlformats.org/officeDocument/2006/custom-properties" xmlns:vt="http://schemas.openxmlformats.org/officeDocument/2006/docPropsVTypes"/>
</file>