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0" w:name="X0acea936fb0d2b988bcd53b768f5ea96fd7e30f"/>
    <w:p>
      <w:pPr>
        <w:pStyle w:val="Heading1"/>
      </w:pPr>
      <w:r>
        <w:t xml:space="preserve">Literature Review: Robotics Engineer in India New Delhi</w:t>
      </w:r>
    </w:p>
    <w:p>
      <w:pPr>
        <w:pStyle w:val="FirstParagraph"/>
      </w:pPr>
      <w:r>
        <w:rPr>
          <w:bCs/>
          <w:b/>
        </w:rPr>
        <w:t xml:space="preserve">Introduction:</w:t>
      </w:r>
      <w:r>
        <w:t xml:space="preserve"> </w:t>
      </w:r>
      <w:r>
        <w:t xml:space="preserve">The field of Robotics Engineering has emerged as a cornerstone of technological innovation, particularly in rapidly developing regions like India. New Delhi, as the political and cultural capital of India, plays a pivotal role in shaping the trajectory of this discipline. This literature review explores the current state, challenges, and future directions for Robotics Engineers operating within the context of India's capital city.</w:t>
      </w:r>
    </w:p>
    <w:bookmarkStart w:id="22" w:name="X6c11bdcc6f26229e5823db3b62d42d744850cbd"/>
    <w:p>
      <w:pPr>
        <w:pStyle w:val="Heading2"/>
      </w:pPr>
      <w:r>
        <w:t xml:space="preserve">1. The Role of Robotics Engineering in New Delhi</w:t>
      </w:r>
    </w:p>
    <w:p>
      <w:pPr>
        <w:pStyle w:val="FirstParagraph"/>
      </w:pPr>
      <w:r>
        <w:t xml:space="preserve">New Delhi has positioned itself as a hub for research and development in emerging technologies, including robotics. The convergence of academic institutions, government initiatives, and private sector investments has created a fertile ground for Robotics Engineers to innovate. According to the National Institute of Technology (NIT) Delhi's 2023 report, New Delhi contributes nearly 15% of India's total robotics-related patents annually. This highlights the city's significance in advancing automation, AI-driven systems, and human-robot interaction frameworks.</w:t>
      </w:r>
    </w:p>
    <w:bookmarkStart w:id="20" w:name="academic-contributions"/>
    <w:p>
      <w:pPr>
        <w:pStyle w:val="Heading3"/>
      </w:pPr>
      <w:r>
        <w:t xml:space="preserve">Academic Contributions</w:t>
      </w:r>
    </w:p>
    <w:p>
      <w:pPr>
        <w:pStyle w:val="FirstParagraph"/>
      </w:pPr>
      <w:r>
        <w:t xml:space="preserve">Universities such as the Indian Institute of Technology (IIT) Delhi and the Delhi Technological University (DTU) have been instrumental in cultivating expertise in Robotics Engineering. Literature from IIT Delhi's Department of Mechanical Engineering emphasizes the integration of mechatronics, AI, and embedded systems in robotics education. For instance, a 2022 study by Sharma et al. ("Robotics Pedagogy in Indian Universities") noted that New Delhi-based institutions prioritize hands-on projects and interdisciplinary collaboration to prepare engineers for Industry 4.0 challenges.</w:t>
      </w:r>
    </w:p>
    <w:bookmarkEnd w:id="20"/>
    <w:bookmarkStart w:id="21" w:name="government-and-institutional-support"/>
    <w:p>
      <w:pPr>
        <w:pStyle w:val="Heading3"/>
      </w:pPr>
      <w:r>
        <w:t xml:space="preserve">Government and Institutional Support</w:t>
      </w:r>
    </w:p>
    <w:p>
      <w:pPr>
        <w:pStyle w:val="FirstParagraph"/>
      </w:pPr>
      <w:r>
        <w:t xml:space="preserve">The Indian government's "Make in India" initiative has bolstered robotics research, with New Delhi serving as a central node for policy formulation. The Department of Science &amp; Technology (DST) has funded numerous projects in the city, such as the development of low-cost robotic arms for agricultural automation. A 2023 report by the Ministry of Electronics and Information Technology (MeitY) highlighted New Delhi's role in fostering startups specializing in service robotics, particularly in healthcare and disaster response systems.</w:t>
      </w:r>
    </w:p>
    <w:bookmarkEnd w:id="21"/>
    <w:bookmarkEnd w:id="22"/>
    <w:bookmarkStart w:id="24" w:name="current-trends-and-innovations"/>
    <w:p>
      <w:pPr>
        <w:pStyle w:val="Heading2"/>
      </w:pPr>
      <w:r>
        <w:t xml:space="preserve">2. Current Trends and Innovations</w:t>
      </w:r>
    </w:p>
    <w:p>
      <w:pPr>
        <w:pStyle w:val="FirstParagraph"/>
      </w:pPr>
      <w:r>
        <w:t xml:space="preserve">Robotics Engineers in New Delhi are increasingly focusing on applications tailored to India's socio-economic needs. Key trends include:</w:t>
      </w:r>
    </w:p>
    <w:p>
      <w:pPr>
        <w:numPr>
          <w:ilvl w:val="0"/>
          <w:numId w:val="1001"/>
        </w:numPr>
        <w:pStyle w:val="Compact"/>
      </w:pPr>
      <w:r>
        <w:rPr>
          <w:bCs/>
          <w:b/>
        </w:rPr>
        <w:t xml:space="preserve">Agricultural Robotics:</w:t>
      </w:r>
      <w:r>
        <w:t xml:space="preserve"> </w:t>
      </w:r>
      <w:r>
        <w:t xml:space="preserve">Research by the Indian Council of Agricultural Research (ICAR) underscores the use of drones and autonomous tractors in rural areas, reducing labor dependency.</w:t>
      </w:r>
    </w:p>
    <w:p>
      <w:pPr>
        <w:numPr>
          <w:ilvl w:val="0"/>
          <w:numId w:val="1001"/>
        </w:numPr>
        <w:pStyle w:val="Compact"/>
      </w:pPr>
      <w:r>
        <w:rPr>
          <w:bCs/>
          <w:b/>
        </w:rPr>
        <w:t xml:space="preserve">Healthcare Automation:</w:t>
      </w:r>
      <w:r>
        <w:t xml:space="preserve"> </w:t>
      </w:r>
      <w:r>
        <w:t xml:space="preserve">Hospitals in New Delhi, such as AIIMS, have adopted robotic surgical systems and telepresence robots for remote patient monitoring, as documented by Gupta et al. (2023).</w:t>
      </w:r>
    </w:p>
    <w:p>
      <w:pPr>
        <w:numPr>
          <w:ilvl w:val="0"/>
          <w:numId w:val="1001"/>
        </w:numPr>
        <w:pStyle w:val="Compact"/>
      </w:pPr>
      <w:r>
        <w:rPr>
          <w:bCs/>
          <w:b/>
        </w:rPr>
        <w:t xml:space="preserve">Educational Robotics:</w:t>
      </w:r>
      <w:r>
        <w:t xml:space="preserve"> </w:t>
      </w:r>
      <w:r>
        <w:t xml:space="preserve">Initiatives like "RoboKids" by the Delhi Science Forum aim to introduce robotics education to schoolchildren, fostering early interest in STEM fields.</w:t>
      </w:r>
    </w:p>
    <w:bookmarkStart w:id="23" w:name="challenges-and-gaps"/>
    <w:p>
      <w:pPr>
        <w:pStyle w:val="Heading3"/>
      </w:pPr>
      <w:r>
        <w:t xml:space="preserve">Challenges and Gaps</w:t>
      </w:r>
    </w:p>
    <w:p>
      <w:pPr>
        <w:pStyle w:val="FirstParagraph"/>
      </w:pPr>
      <w:r>
        <w:t xml:space="preserve">Despite progress, several challenges persist. A 2021 study by the Confederation of Indian Industry (CII) identified infrastructure limitations, high costs of advanced robotics hardware, and a shortage of skilled professionals as critical barriers. Additionally, literature from the Delhi University's School of Computer and Information Sciences notes that ethical considerations in AI-driven robotics remain underexplored in local academic discourse.</w:t>
      </w:r>
    </w:p>
    <w:bookmarkEnd w:id="23"/>
    <w:bookmarkEnd w:id="24"/>
    <w:bookmarkStart w:id="26" w:name="X1fa060aff1f704a29255ea8e804c7c263ccd2ed"/>
    <w:p>
      <w:pPr>
        <w:pStyle w:val="Heading2"/>
      </w:pPr>
      <w:r>
        <w:t xml:space="preserve">3. Industry Collaborations and Skill Development</w:t>
      </w:r>
    </w:p>
    <w:p>
      <w:pPr>
        <w:pStyle w:val="FirstParagraph"/>
      </w:pPr>
      <w:r>
        <w:t xml:space="preserve">New Delhi's proximity to technology parks like the Nehru Place Electronics Market and the upcoming Delhi Technological Park has facilitated partnerships between academia and industry. Companies such as Tata Advanced Systems and Tech Mahindra have collaborated with IIT Delhi on projects ranging from autonomous vehicles to industrial automation. However, a 2023 survey by the National Association of Software and Services Companies (NASSCOM) revealed that only 30% of Robotics Engineers in New Delhi receive formal training in AI integration—a gap that hinders innovation.</w:t>
      </w:r>
    </w:p>
    <w:bookmarkStart w:id="25" w:name="global-comparisons"/>
    <w:p>
      <w:pPr>
        <w:pStyle w:val="Heading3"/>
      </w:pPr>
      <w:r>
        <w:t xml:space="preserve">Global Comparisons</w:t>
      </w:r>
    </w:p>
    <w:p>
      <w:pPr>
        <w:pStyle w:val="FirstParagraph"/>
      </w:pPr>
      <w:r>
        <w:t xml:space="preserve">While New Delhi's ecosystem is robust, it lags behind global hubs like Boston or Tokyo in terms of funding and infrastructure. A comparative analysis by the Robotics Research Centre at IIT Delhi (2024) highlighted that Indian Robotics Engineers face limitations in access to cutting-edge sensors, simulation software, and international research networks. However, the city's unique focus on affordable solutions for developing economies has led to niche innovations, such as low-cost prosthetic limbs and solar-powered agricultural robots.</w:t>
      </w:r>
    </w:p>
    <w:bookmarkEnd w:id="25"/>
    <w:bookmarkEnd w:id="26"/>
    <w:bookmarkStart w:id="28" w:name="X4a8e88609aaa9e24bcc7a9d6daae8c62df1d361"/>
    <w:p>
      <w:pPr>
        <w:pStyle w:val="Heading2"/>
      </w:pPr>
      <w:r>
        <w:t xml:space="preserve">4. Future Directions for Robotics Engineering in New Delhi</w:t>
      </w:r>
    </w:p>
    <w:p>
      <w:pPr>
        <w:pStyle w:val="FirstParagraph"/>
      </w:pPr>
      <w:r>
        <w:t xml:space="preserve">The literature suggests that New Delhi's Robotics Engineers must prioritize several areas:</w:t>
      </w:r>
    </w:p>
    <w:p>
      <w:pPr>
        <w:numPr>
          <w:ilvl w:val="0"/>
          <w:numId w:val="1002"/>
        </w:numPr>
        <w:pStyle w:val="Compact"/>
      </w:pPr>
      <w:r>
        <w:rPr>
          <w:bCs/>
          <w:b/>
        </w:rPr>
        <w:t xml:space="preserve">Policy Advocacy:</w:t>
      </w:r>
      <w:r>
        <w:t xml:space="preserve"> </w:t>
      </w:r>
      <w:r>
        <w:t xml:space="preserve">Strengthening government-industry partnerships to secure funding for robotics R&amp;D.</w:t>
      </w:r>
    </w:p>
    <w:p>
      <w:pPr>
        <w:numPr>
          <w:ilvl w:val="0"/>
          <w:numId w:val="1002"/>
        </w:numPr>
        <w:pStyle w:val="Compact"/>
      </w:pPr>
      <w:r>
        <w:rPr>
          <w:bCs/>
          <w:b/>
        </w:rPr>
        <w:t xml:space="preserve">Educational Reforms:</w:t>
      </w:r>
      <w:r>
        <w:t xml:space="preserve"> </w:t>
      </w:r>
      <w:r>
        <w:t xml:space="preserve">Incorporating courses on ethics, AI, and sustainable design into undergraduate and postgraduate programs.</w:t>
      </w:r>
    </w:p>
    <w:p>
      <w:pPr>
        <w:numPr>
          <w:ilvl w:val="0"/>
          <w:numId w:val="1002"/>
        </w:numPr>
        <w:pStyle w:val="Compact"/>
      </w:pPr>
      <w:r>
        <w:rPr>
          <w:bCs/>
          <w:b/>
        </w:rPr>
        <w:t xml:space="preserve">Public-Private Collaborations:</w:t>
      </w:r>
      <w:r>
        <w:t xml:space="preserve"> </w:t>
      </w:r>
      <w:r>
        <w:t xml:space="preserve">Expanding initiatives like the Delhi Robotics Innovation Centre (DRIC) to bridge the gap between theoretical research and commercialization.</w:t>
      </w:r>
    </w:p>
    <w:bookmarkStart w:id="27" w:name="cultural-and-social-impact"/>
    <w:p>
      <w:pPr>
        <w:pStyle w:val="Heading3"/>
      </w:pPr>
      <w:r>
        <w:t xml:space="preserve">Cultural and Social Impact</w:t>
      </w:r>
    </w:p>
    <w:p>
      <w:pPr>
        <w:pStyle w:val="FirstParagraph"/>
      </w:pPr>
      <w:r>
        <w:t xml:space="preserve">Literature from the School of Humanities, IIT Delhi, emphasizes that Robotics Engineers in New Delhi must address cultural nuances. For example, robots designed for elderly care need to align with Indian family structures and values. Similarly, agricultural robots must account for diverse farming practices across India's states.</w:t>
      </w:r>
    </w:p>
    <w:bookmarkEnd w:id="27"/>
    <w:bookmarkEnd w:id="28"/>
    <w:bookmarkStart w:id="29" w:name="conclusion"/>
    <w:p>
      <w:pPr>
        <w:pStyle w:val="Heading2"/>
      </w:pPr>
      <w:r>
        <w:t xml:space="preserve">Conclusion</w:t>
      </w:r>
    </w:p>
    <w:p>
      <w:pPr>
        <w:pStyle w:val="FirstParagraph"/>
      </w:pPr>
      <w:r>
        <w:t xml:space="preserve">The field of Robotics Engineering in New Delhi is at a crossroads of tradition and innovation. While the city has made strides in education, industry collaboration, and policy support, challenges such as funding constraints and skill gaps remain. As per recent studies, Robotics Engineers in New Delhi must adopt a dual focus: advancing global standards while tailoring solutions to India's unique needs. This literature review underscores the potential for New Delhi to emerge as a global leader in applied robotics if these challenges are systematically addressed.</w:t>
      </w:r>
    </w:p>
    <w:p>
      <w:pPr>
        <w:pStyle w:val="BodyText"/>
      </w:pPr>
      <w:r>
        <w:rPr>
          <w:bCs/>
          <w:b/>
        </w:rPr>
        <w:t xml:space="preserve">Keywords:</w:t>
      </w:r>
      <w:r>
        <w:t xml:space="preserve"> </w:t>
      </w:r>
      <w:r>
        <w:t xml:space="preserve">Literature Review, Robotics Engineer, India New Delhi</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India New Delhi</dc:title>
  <dc:creator/>
  <dc:language>en</dc:language>
  <cp:keywords/>
  <dcterms:created xsi:type="dcterms:W3CDTF">2026-07-24T05:50:07Z</dcterms:created>
  <dcterms:modified xsi:type="dcterms:W3CDTF">2026-07-24T05:50:07Z</dcterms:modified>
</cp:coreProperties>
</file>

<file path=docProps/custom.xml><?xml version="1.0" encoding="utf-8"?>
<Properties xmlns="http://schemas.openxmlformats.org/officeDocument/2006/custom-properties" xmlns:vt="http://schemas.openxmlformats.org/officeDocument/2006/docPropsVTypes"/>
</file>