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2" w:name="Xf671a0383efb8e1ca1bacd1f6b2d70e042bdfc2"/>
    <w:p>
      <w:pPr>
        <w:pStyle w:val="Heading1"/>
      </w:pPr>
      <w:r>
        <w:t xml:space="preserve">Literature Review: The Role and Development of Robotics Engineers in Indonesia Jakarta</w:t>
      </w:r>
    </w:p>
    <w:bookmarkStart w:id="20" w:name="introduction"/>
    <w:p>
      <w:pPr>
        <w:pStyle w:val="Heading2"/>
      </w:pPr>
      <w:r>
        <w:t xml:space="preserve">Introduction</w:t>
      </w:r>
    </w:p>
    <w:p>
      <w:pPr>
        <w:pStyle w:val="FirstParagraph"/>
      </w:pPr>
      <w:r>
        <w:t xml:space="preserve">A Literature Review on the subject of "Robotics Engineer" in the context of "Indonesia Jakarta" is essential to understand the evolving landscape of robotics technology and its integration into one of Southeast Asia's most dynamic urban centers. Jakarta, as the capital city of Indonesia, serves as a hub for technological innovation, education, and industrial growth. This review synthesizes existing academic and professional literature to explore how Robotics Engineers in Jakarta contribute to national development goals while navigating unique challenges specific to the region.</w:t>
      </w:r>
    </w:p>
    <w:bookmarkEnd w:id="20"/>
    <w:bookmarkStart w:id="22" w:name="evolution-of-robotics-in-jakarta"/>
    <w:bookmarkStart w:id="21" w:name="Xe6d55745b93480fcb147268fc1dd0a4d3c5c61e"/>
    <w:p>
      <w:pPr>
        <w:pStyle w:val="Heading2"/>
      </w:pPr>
      <w:r>
        <w:t xml:space="preserve">The Evolution of Robotics Engineering in Indonesia Jakarta</w:t>
      </w:r>
    </w:p>
    <w:p>
      <w:pPr>
        <w:pStyle w:val="FirstParagraph"/>
      </w:pPr>
      <w:r>
        <w:t xml:space="preserve">The field of robotics engineering has seen rapid growth globally, driven by advancements in artificial intelligence (AI), the Internet of Things (IoT), and automation. In Indonesia, particularly in Jakarta, this evolution is mirrored through increasing investments in STEM education and research. Literature highlights that Jakarta's status as a metropolitan area with a large population and diverse industries has positioned it as a focal point for robotics innovation.</w:t>
      </w:r>
    </w:p>
    <w:p>
      <w:pPr>
        <w:pStyle w:val="BodyText"/>
      </w:pPr>
      <w:r>
        <w:t xml:space="preserve">Studies indicate that Robotics Engineers in Jakarta are increasingly involved in sectors such as manufacturing, healthcare, agriculture, and smart city initiatives. For instance, the Indonesian government’s National Innovation System (SISTIN) emphasizes the role of robotics in addressing logistical challenges and improving productivity. In Jakarta, this has translated into projects like automated traffic monitoring systems and robotic solutions for urban waste management.</w:t>
      </w:r>
    </w:p>
    <w:bookmarkEnd w:id="21"/>
    <w:bookmarkEnd w:id="22"/>
    <w:bookmarkStart w:id="24" w:name="education-and-industry-collaborations"/>
    <w:bookmarkStart w:id="23" w:name="Xfcd6d1d65c75c3604c6178a08857a6c9801a490"/>
    <w:p>
      <w:pPr>
        <w:pStyle w:val="Heading2"/>
      </w:pPr>
      <w:r>
        <w:t xml:space="preserve">Education and Industry Collaborations in Jakarta</w:t>
      </w:r>
    </w:p>
    <w:p>
      <w:pPr>
        <w:pStyle w:val="FirstParagraph"/>
      </w:pPr>
      <w:r>
        <w:t xml:space="preserve">The development of Robotics Engineers in Jakarta is closely tied to the city’s educational institutions. Universities such as the Bandung Institute of Technology (ITB) and Universitas Indonesia (UI) have established specialized programs in robotics, mechatronics, and AI. Literature review findings suggest that these institutions play a pivotal role in producing skilled professionals who can meet both local and international demands.</w:t>
      </w:r>
    </w:p>
    <w:p>
      <w:pPr>
        <w:pStyle w:val="BodyText"/>
      </w:pPr>
      <w:r>
        <w:t xml:space="preserve">Moreover, collaborations between academia and industry have become a cornerstone of robotics education in Jakarta. Companies like Telkom Indonesia and PT Pegadaian are actively partnering with universities to develop applied research projects. For example, recent studies have documented partnerships focused on creating robotic systems for disaster response, which aligns with Jakarta’s vulnerability to natural disasters such as floods and earthquakes.</w:t>
      </w:r>
    </w:p>
    <w:bookmarkEnd w:id="23"/>
    <w:bookmarkEnd w:id="24"/>
    <w:bookmarkStart w:id="26" w:name="challenges-in-jakarta"/>
    <w:bookmarkStart w:id="25" w:name="Xacdbbc6c1d8803873b746a0b657f15a68aafb42"/>
    <w:p>
      <w:pPr>
        <w:pStyle w:val="Heading2"/>
      </w:pPr>
      <w:r>
        <w:t xml:space="preserve">Challenges Faced by Robotics Engineers in Indonesia Jakarta</w:t>
      </w:r>
    </w:p>
    <w:p>
      <w:pPr>
        <w:pStyle w:val="FirstParagraph"/>
      </w:pPr>
      <w:r>
        <w:t xml:space="preserve">Despite its potential, the field of robotics engineering in Jakarta faces several challenges. Literature highlights issues such as limited funding for research and development (R&amp;D), a shortage of skilled labor, and infrastructure constraints. These factors are compounded by the high cost of advanced robotics equipment and software, which often limits small-scale innovation efforts.</w:t>
      </w:r>
    </w:p>
    <w:p>
      <w:pPr>
        <w:pStyle w:val="BodyText"/>
      </w:pPr>
      <w:r>
        <w:t xml:space="preserve">Additionally, cultural and societal factors play a role in shaping the adoption of robotics technology. A review of existing literature notes that public perception toward automation can be skeptical, particularly in sectors like healthcare and customer service. Robotics Engineers in Jakarta must navigate these challenges while ensuring their solutions are both technically sound and socially acceptable.</w:t>
      </w:r>
    </w:p>
    <w:bookmarkEnd w:id="25"/>
    <w:bookmarkEnd w:id="26"/>
    <w:bookmarkStart w:id="28" w:name="opportunities-for-growth"/>
    <w:bookmarkStart w:id="27" w:name="opportunities-for-growth-and-innovation"/>
    <w:p>
      <w:pPr>
        <w:pStyle w:val="Heading2"/>
      </w:pPr>
      <w:r>
        <w:t xml:space="preserve">Opportunities for Growth and Innovation</w:t>
      </w:r>
    </w:p>
    <w:p>
      <w:pPr>
        <w:pStyle w:val="FirstParagraph"/>
      </w:pPr>
      <w:r>
        <w:t xml:space="preserve">Despite these challenges, literature underscores significant opportunities for Robotics Engineers in Jakarta. The city’s growing tech ecosystem, supported by government initiatives like the "Smart City Jakarta" program, provides a fertile ground for innovation. For instance, AI-driven robots are being tested in hospitals to assist with patient care and diagnostics, addressing shortages of healthcare professionals.</w:t>
      </w:r>
    </w:p>
    <w:p>
      <w:pPr>
        <w:pStyle w:val="BodyText"/>
      </w:pPr>
      <w:r>
        <w:t xml:space="preserve">Furthermore, international collaborations have expanded access to cutting-edge technologies. Robotics Engineers in Jakarta are increasingly engaging with global networks through conferences such as the International Conference on Robotics and Automation (ICRA) and partnerships with institutions like MIT or Stanford University. These exchanges enable the transfer of knowledge and best practices tailored to Jakarta’s unique context.</w:t>
      </w:r>
    </w:p>
    <w:bookmarkEnd w:id="27"/>
    <w:bookmarkEnd w:id="28"/>
    <w:bookmarkStart w:id="30" w:name="future-directions"/>
    <w:bookmarkStart w:id="29" w:name="X365c7ceb3ba75f3ab21446c5c1f8cbfedef121f"/>
    <w:p>
      <w:pPr>
        <w:pStyle w:val="Heading2"/>
      </w:pPr>
      <w:r>
        <w:t xml:space="preserve">Future Directions for Research in Robotics Engineering</w:t>
      </w:r>
    </w:p>
    <w:p>
      <w:pPr>
        <w:pStyle w:val="FirstParagraph"/>
      </w:pPr>
      <w:r>
        <w:t xml:space="preserve">A critical gap identified in existing literature is the need for more localized studies on robotics applications specific to Indonesia’s socio-economic conditions. For example, while many global research papers focus on industrial automation, there is limited data on how robotics can address agricultural challenges such as rice harvesting or fish farming in rural areas near Jakarta.</w:t>
      </w:r>
    </w:p>
    <w:p>
      <w:pPr>
        <w:pStyle w:val="BodyText"/>
      </w:pPr>
      <w:r>
        <w:t xml:space="preserve">Future research should also explore interdisciplinary approaches that integrate robotics with other fields like environmental science and social work. This is particularly relevant for Jakarta, where issues like air pollution and urban overcrowding require holistic solutions. Robotics Engineers could play a key role in developing systems that monitor air quality or optimize public transportation routes using real-time data analytics.</w:t>
      </w:r>
    </w:p>
    <w:bookmarkEnd w:id="29"/>
    <w:bookmarkEnd w:id="30"/>
    <w:bookmarkStart w:id="31" w:name="conclusion"/>
    <w:p>
      <w:pPr>
        <w:pStyle w:val="Heading2"/>
      </w:pPr>
      <w:r>
        <w:t xml:space="preserve">Conclusion</w:t>
      </w:r>
    </w:p>
    <w:p>
      <w:pPr>
        <w:pStyle w:val="FirstParagraph"/>
      </w:pPr>
      <w:r>
        <w:t xml:space="preserve">This Literature Review underscores the dynamic and evolving role of Robotics Engineers in Indonesia Jakarta. As a city at the crossroads of tradition and modernity, Jakarta offers both challenges and opportunities for innovation in robotics technology. By addressing gaps in funding, education, and public engagement, Robotics Engineers can contribute meaningfully to national development goals while ensuring their work resonates with local needs.</w:t>
      </w:r>
    </w:p>
    <w:p>
      <w:pPr>
        <w:pStyle w:val="BodyText"/>
      </w:pPr>
      <w:r>
        <w:t xml:space="preserve">The integration of robotics into Jakarta’s urban fabric requires a collaborative effort between academia, industry, and government. Future studies should continue to explore this intersection of technology and society, ensuring that the field of Robotics Engineering in Indonesia remains relevant and impactful in the years to come.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Indonesia Jakarta</dc:title>
  <dc:creator/>
  <dc:language>en</dc:language>
  <cp:keywords/>
  <dcterms:created xsi:type="dcterms:W3CDTF">2026-07-23T19:22:07Z</dcterms:created>
  <dcterms:modified xsi:type="dcterms:W3CDTF">2026-07-23T19:22:07Z</dcterms:modified>
</cp:coreProperties>
</file>

<file path=docProps/custom.xml><?xml version="1.0" encoding="utf-8"?>
<Properties xmlns="http://schemas.openxmlformats.org/officeDocument/2006/custom-properties" xmlns:vt="http://schemas.openxmlformats.org/officeDocument/2006/docPropsVTypes"/>
</file>