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Robotics</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2" w:name="X87e27403e261033cf4fdcde0ebf95a49c0627fd"/>
    <w:p>
      <w:pPr>
        <w:pStyle w:val="Heading1"/>
      </w:pPr>
      <w:r>
        <w:t xml:space="preserve">Literature Review: The Role of Robotics Engineer in Iraq Baghdad</w:t>
      </w:r>
    </w:p>
    <w:bookmarkStart w:id="20" w:name="introduction"/>
    <w:p>
      <w:pPr>
        <w:pStyle w:val="Heading2"/>
      </w:pPr>
      <w:r>
        <w:t xml:space="preserve">Introduction</w:t>
      </w:r>
    </w:p>
    <w:p>
      <w:pPr>
        <w:pStyle w:val="FirstParagraph"/>
      </w:pPr>
      <w:r>
        <w:t xml:space="preserve">The field of robotics engineering has gained significant attention globally as a multidisciplinary domain that integrates mechanical, electrical, and software systems to create intelligent machines capable of performing complex tasks. In recent years, the demand for Robotics Engineers has surged due to advancements in artificial intelligence (AI), automation, and industrial applications. This Literature Review explores the current state of robotics engineering in</w:t>
      </w:r>
      <w:r>
        <w:t xml:space="preserve"> </w:t>
      </w:r>
      <w:r>
        <w:rPr>
          <w:bCs/>
          <w:b/>
        </w:rPr>
        <w:t xml:space="preserve">Iraq Baghdad</w:t>
      </w:r>
      <w:r>
        <w:t xml:space="preserve">, highlighting the role of Robotics Engineers, challenges faced by the field, and opportunities for growth within this dynamic region.</w:t>
      </w:r>
    </w:p>
    <w:bookmarkEnd w:id="20"/>
    <w:bookmarkStart w:id="22" w:name="current-state"/>
    <w:bookmarkStart w:id="21" w:name="Xff9bead656df1915c289451d99afb5d80ece14d"/>
    <w:p>
      <w:pPr>
        <w:pStyle w:val="Heading2"/>
      </w:pPr>
      <w:r>
        <w:t xml:space="preserve">Current State of Robotics Engineering in Iraq Baghdad</w:t>
      </w:r>
    </w:p>
    <w:p>
      <w:pPr>
        <w:pStyle w:val="FirstParagraph"/>
      </w:pPr>
      <w:r>
        <w:t xml:space="preserve">The city of Baghdad, as the capital and cultural heart of Iraq, has historically been a hub for scientific and technological innovation. However, the field of robotics engineering in this region remains underdeveloped compared to global standards. Despite this, there have been notable efforts by academic institutions and private organizations to establish research programs focused on robotics. For instance, the</w:t>
      </w:r>
      <w:r>
        <w:t xml:space="preserve"> </w:t>
      </w:r>
      <w:r>
        <w:rPr>
          <w:bCs/>
          <w:b/>
        </w:rPr>
        <w:t xml:space="preserve">University of Baghdad</w:t>
      </w:r>
      <w:r>
        <w:t xml:space="preserve"> </w:t>
      </w:r>
      <w:r>
        <w:t xml:space="preserve">has initiated interdisciplinary studies that blend mechanical engineering with computer science to train future Robotics Engineers.</w:t>
      </w:r>
    </w:p>
    <w:p>
      <w:pPr>
        <w:pStyle w:val="BodyText"/>
      </w:pPr>
      <w:r>
        <w:t xml:space="preserve">Literature from the past decade indicates that the primary focus of robotics research in Iraq has been on automation solutions for local industries, such as oil and gas, agriculture, and healthcare. Robotics Engineers in Baghdad are increasingly involved in projects aimed at addressing infrastructure challenges, including automated surveillance systems for urban security and robotic-assisted surgical tools for hospitals lacking advanced equipment.</w:t>
      </w:r>
    </w:p>
    <w:bookmarkEnd w:id="21"/>
    <w:bookmarkEnd w:id="22"/>
    <w:bookmarkStart w:id="24" w:name="challenges"/>
    <w:bookmarkStart w:id="23" w:name="Xc7a87ad7377c16a2658f1a9cc08c09ef427d8f1"/>
    <w:p>
      <w:pPr>
        <w:pStyle w:val="Heading2"/>
      </w:pPr>
      <w:r>
        <w:t xml:space="preserve">Challenges Faced by Robotics Engineers in Iraq Baghdad</w:t>
      </w:r>
    </w:p>
    <w:p>
      <w:pPr>
        <w:pStyle w:val="FirstParagraph"/>
      </w:pPr>
      <w:r>
        <w:t xml:space="preserve">The development of robotics engineering in Baghdad faces several systemic challenges. First, the lack of investment in advanced technological infrastructure hinders the adoption of cutting-edge tools required for research and development. Second, limited access to global scientific networks restricts collaboration with international experts, which is critical for advancing robotics technology.</w:t>
      </w:r>
    </w:p>
    <w:p>
      <w:pPr>
        <w:pStyle w:val="BodyText"/>
      </w:pPr>
      <w:r>
        <w:t xml:space="preserve">Educational institutions in Iraq also grapple with outdated curricula that do not fully align with the evolving demands of robotics engineering. Many programs focus on theoretical concepts rather than hands-on training in AI-driven systems or robotic programming. As a result, Robotics Engineers trained locally often require additional certification or experience to meet international industry standards.</w:t>
      </w:r>
    </w:p>
    <w:p>
      <w:pPr>
        <w:pStyle w:val="BodyText"/>
      </w:pPr>
      <w:r>
        <w:t xml:space="preserve">Additionally, political instability and economic constraints have limited funding for research initiatives. A 2021 study published in the</w:t>
      </w:r>
      <w:r>
        <w:t xml:space="preserve"> </w:t>
      </w:r>
      <w:r>
        <w:rPr>
          <w:iCs/>
          <w:i/>
        </w:rPr>
        <w:t xml:space="preserve">Iraqi Journal of Engineering</w:t>
      </w:r>
      <w:r>
        <w:t xml:space="preserve"> </w:t>
      </w:r>
      <w:r>
        <w:t xml:space="preserve">noted that only 15% of Baghdad-based engineering firms invest in robotics-related R&amp;D, compared to over 40% in neighboring countries like Iran and Turkey.</w:t>
      </w:r>
    </w:p>
    <w:bookmarkEnd w:id="23"/>
    <w:bookmarkEnd w:id="24"/>
    <w:bookmarkStart w:id="26" w:name="opportunities"/>
    <w:bookmarkStart w:id="25" w:name="opportunities-for-growth-and-innovation"/>
    <w:p>
      <w:pPr>
        <w:pStyle w:val="Heading2"/>
      </w:pPr>
      <w:r>
        <w:t xml:space="preserve">Opportunities for Growth and Innovation</w:t>
      </w:r>
    </w:p>
    <w:p>
      <w:pPr>
        <w:pStyle w:val="FirstParagraph"/>
      </w:pPr>
      <w:r>
        <w:t xml:space="preserve">Despite these challenges, there are growing opportunities for Robotics Engineers in Baghdad. The Iraqi government has recently prioritized technological development as part of its post-conflict reconstruction plans. Initiatives such as the</w:t>
      </w:r>
      <w:r>
        <w:t xml:space="preserve"> </w:t>
      </w:r>
      <w:r>
        <w:rPr>
          <w:bCs/>
          <w:b/>
        </w:rPr>
        <w:t xml:space="preserve">Baghdad Smart City Project</w:t>
      </w:r>
      <w:r>
        <w:t xml:space="preserve"> </w:t>
      </w:r>
      <w:r>
        <w:t xml:space="preserve">have emphasized the integration of robotics and AI in urban planning, transportation, and public services.</w:t>
      </w:r>
    </w:p>
    <w:p>
      <w:pPr>
        <w:pStyle w:val="BodyText"/>
      </w:pPr>
      <w:r>
        <w:t xml:space="preserve">Moreover, international partnerships are emerging to bridge the gap between local expertise and global trends. For example, universities in Baghdad are collaborating with institutions like MIT and Stanford through virtual exchange programs to provide students with exposure to advanced robotics research. These collaborations have led to joint projects on topics such as autonomous drones for disaster response and robotic exoskeletons for rehabilitation.</w:t>
      </w:r>
    </w:p>
    <w:p>
      <w:pPr>
        <w:pStyle w:val="BodyText"/>
      </w:pPr>
      <w:r>
        <w:t xml:space="preserve">The private sector is also showing interest in robotics applications. Companies focused on agriculture, such as</w:t>
      </w:r>
      <w:r>
        <w:t xml:space="preserve"> </w:t>
      </w:r>
      <w:r>
        <w:rPr>
          <w:bCs/>
          <w:b/>
        </w:rPr>
        <w:t xml:space="preserve">Al-Basra AgroTech</w:t>
      </w:r>
      <w:r>
        <w:t xml:space="preserve">, are employing Robotics Engineers to design automated irrigation systems tailored to Iraq’s arid climate. Similarly, startups in Baghdad are exploring AI-powered robotic solutions for waste management and environmental monitoring.</w:t>
      </w:r>
    </w:p>
    <w:bookmarkEnd w:id="25"/>
    <w:bookmarkEnd w:id="26"/>
    <w:bookmarkStart w:id="28" w:name="educational-initiatives"/>
    <w:bookmarkStart w:id="27" w:name="Xb918b21099bee07906ee71302a75eaab4d775ab"/>
    <w:p>
      <w:pPr>
        <w:pStyle w:val="Heading2"/>
      </w:pPr>
      <w:r>
        <w:t xml:space="preserve">Educational Initiatives and Skill Development</w:t>
      </w:r>
    </w:p>
    <w:p>
      <w:pPr>
        <w:pStyle w:val="FirstParagraph"/>
      </w:pPr>
      <w:r>
        <w:t xml:space="preserve">To address the shortage of qualified Robotics Engineers, several educational initiatives have been launched in Baghdad. The</w:t>
      </w:r>
      <w:r>
        <w:t xml:space="preserve"> </w:t>
      </w:r>
      <w:r>
        <w:rPr>
          <w:bCs/>
          <w:b/>
        </w:rPr>
        <w:t xml:space="preserve">College of Engineering at Al-Mustansiriyah University</w:t>
      </w:r>
      <w:r>
        <w:t xml:space="preserve"> </w:t>
      </w:r>
      <w:r>
        <w:t xml:space="preserve">now offers a specialized track in mechatronics and robotics, incorporating hands-on training with Arduino and Raspberry Pi platforms. These programs aim to equip students with the technical skills required to design, simulate, and deploy robotic systems.</w:t>
      </w:r>
    </w:p>
    <w:p>
      <w:pPr>
        <w:pStyle w:val="BodyText"/>
      </w:pPr>
      <w:r>
        <w:t xml:space="preserve">In addition to formal education, online platforms such as Coursera and edX have enabled self-driven learning among aspiring Robotics Engineers in Baghdad. Courses on topics like machine learning for robotics and autonomous systems are increasingly popular among professionals seeking to enhance their expertise.</w:t>
      </w:r>
    </w:p>
    <w:p>
      <w:pPr>
        <w:pStyle w:val="BodyText"/>
      </w:pPr>
      <w:r>
        <w:t xml:space="preserve">However, literature highlights a gap between academic training and industry needs. Many graduates lack practical experience with industrial-grade robotics software or hardware, which limits their employability in sectors such as manufacturing or healthcare. To address this, some universities have partnered with local industries to offer internships and project-based learning modules.</w:t>
      </w:r>
    </w:p>
    <w:bookmarkEnd w:id="27"/>
    <w:bookmarkEnd w:id="28"/>
    <w:bookmarkStart w:id="30" w:name="future-directions"/>
    <w:bookmarkStart w:id="29" w:name="X8a1f459da0bd9e220f48989f6f9d0cf0f3e7d83"/>
    <w:p>
      <w:pPr>
        <w:pStyle w:val="Heading2"/>
      </w:pPr>
      <w:r>
        <w:t xml:space="preserve">Future Directions for Robotics Engineering in Iraq Baghdad</w:t>
      </w:r>
    </w:p>
    <w:p>
      <w:pPr>
        <w:pStyle w:val="FirstParagraph"/>
      </w:pPr>
      <w:r>
        <w:t xml:space="preserve">The future of robotics engineering in Baghdad depends on sustained investment in education, infrastructure, and cross-border collaboration. Emerging technologies such as AI-driven robotics, swarm intelligence, and human-robot interaction are expected to shape the field over the next decade.</w:t>
      </w:r>
    </w:p>
    <w:p>
      <w:pPr>
        <w:pStyle w:val="BodyText"/>
      </w:pPr>
      <w:r>
        <w:t xml:space="preserve">Researchers suggest that Robotics Engineers in Baghdad should focus on locally relevant applications. For example, developing low-cost robotic solutions for water purification or agricultural automation could have a transformative impact on Iraq’s socio-economic landscape. Additionally, fostering an entrepreneurial culture among engineers could lead to the creation of startups that address regional challenges through innovative robotics.</w:t>
      </w:r>
    </w:p>
    <w:p>
      <w:pPr>
        <w:pStyle w:val="BodyText"/>
      </w:pPr>
      <w:r>
        <w:t xml:space="preserve">Finally, the role of policy makers is critical. Literature emphasizes the need for government incentives, such as tax breaks for tech firms and funding for university research labs, to accelerate progress in this field.</w:t>
      </w:r>
    </w:p>
    <w:bookmarkEnd w:id="29"/>
    <w:bookmarkEnd w:id="30"/>
    <w:bookmarkStart w:id="31" w:name="conclusion"/>
    <w:p>
      <w:pPr>
        <w:pStyle w:val="Heading2"/>
      </w:pPr>
      <w:r>
        <w:t xml:space="preserve">Conclusion</w:t>
      </w:r>
    </w:p>
    <w:p>
      <w:pPr>
        <w:pStyle w:val="FirstParagraph"/>
      </w:pPr>
      <w:r>
        <w:t xml:space="preserve">In summary, the field of robotics engineering in Iraq Baghdad is at a pivotal stage. While challenges such as limited infrastructure, outdated curricula, and economic constraints persist, there are clear opportunities for growth driven by government initiatives, international collaboration, and private-sector engagement. Robotics Engineers in this region must adapt to global trends while addressing local needs to contribute meaningfully to Iraq’s technological development.</w:t>
      </w:r>
    </w:p>
    <w:p>
      <w:pPr>
        <w:pStyle w:val="BodyText"/>
      </w:pPr>
      <w:r>
        <w:t xml:space="preserve">This Literature Review underscores the importance of positioning Baghdad as a regional hub for robotics innovation. By investing in education, fostering partnerships, and prioritizing applied research, the city can cultivate a thriving ecosystem for Robotics Engineers and position itself as a leader in Middle Eastern technology.</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Robotics Engineer in Iraq Baghdad</dc:title>
  <dc:creator/>
  <dc:language>en</dc:language>
  <cp:keywords/>
  <dcterms:created xsi:type="dcterms:W3CDTF">2026-07-23T09:48:03Z</dcterms:created>
  <dcterms:modified xsi:type="dcterms:W3CDTF">2026-07-23T09:48:03Z</dcterms:modified>
</cp:coreProperties>
</file>

<file path=docProps/custom.xml><?xml version="1.0" encoding="utf-8"?>
<Properties xmlns="http://schemas.openxmlformats.org/officeDocument/2006/custom-properties" xmlns:vt="http://schemas.openxmlformats.org/officeDocument/2006/docPropsVTypes"/>
</file>