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03274f899d6108cf29bb0f36502da640b994c47"/>
    <w:p>
      <w:pPr>
        <w:pStyle w:val="Heading1"/>
      </w:pPr>
      <w:r>
        <w:t xml:space="preserve">Literature Review: The Role of Robotics Engineer in Italy, Milan</w:t>
      </w:r>
    </w:p>
    <w:p>
      <w:pPr>
        <w:pStyle w:val="FirstParagraph"/>
      </w:pPr>
      <w:r>
        <w:t xml:space="preserve">This literature review explores the significance of the profession of a</w:t>
      </w:r>
      <w:r>
        <w:t xml:space="preserve"> </w:t>
      </w:r>
      <w:r>
        <w:rPr>
          <w:bCs/>
          <w:b/>
        </w:rPr>
        <w:t xml:space="preserve">Robotics Engineer</w:t>
      </w:r>
      <w:r>
        <w:t xml:space="preserve"> </w:t>
      </w:r>
      <w:r>
        <w:t xml:space="preserve">within the context of</w:t>
      </w:r>
      <w:r>
        <w:t xml:space="preserve"> </w:t>
      </w:r>
      <w:r>
        <w:rPr>
          <w:bCs/>
          <w:b/>
        </w:rPr>
        <w:t xml:space="preserve">Italy Milan</w:t>
      </w:r>
      <w:r>
        <w:t xml:space="preserve">, focusing on academic research, industrial applications, and emerging trends that define this field. As a global hub for innovation and technology in Europe, Milan has positioned itself as a critical node in Italy’s robotics ecosystem. This review synthesizes existing literature to highlight the interplay between academic institutions, industry demand, and regional policies that shape the role of Robotics Engineers in Milan.</w:t>
      </w:r>
    </w:p>
    <w:bookmarkStart w:id="20" w:name="X034d65dabb159ec4fe75a2e1e4a8d969e79c1b2"/>
    <w:p>
      <w:pPr>
        <w:pStyle w:val="Heading2"/>
      </w:pPr>
      <w:r>
        <w:t xml:space="preserve">Historical Context and Academic Foundations</w:t>
      </w:r>
    </w:p>
    <w:p>
      <w:pPr>
        <w:pStyle w:val="FirstParagraph"/>
      </w:pPr>
      <w:r>
        <w:t xml:space="preserve">The evolution of Robotics Engineering as a distinct discipline has been closely tied to advancements in automation, artificial intelligence (AI), and mechatronics. In Italy, this field gained prominence during the late 20th century, with institutions such as the</w:t>
      </w:r>
      <w:r>
        <w:t xml:space="preserve"> </w:t>
      </w:r>
      <w:r>
        <w:rPr>
          <w:bCs/>
          <w:b/>
        </w:rPr>
        <w:t xml:space="preserve">Politecnico di Milano</w:t>
      </w:r>
      <w:r>
        <w:t xml:space="preserve"> </w:t>
      </w:r>
      <w:r>
        <w:t xml:space="preserve">and</w:t>
      </w:r>
      <w:r>
        <w:t xml:space="preserve"> </w:t>
      </w:r>
      <w:r>
        <w:rPr>
          <w:bCs/>
          <w:b/>
        </w:rPr>
        <w:t xml:space="preserve">Università degli Studi di Milano</w:t>
      </w:r>
      <w:r>
        <w:t xml:space="preserve"> </w:t>
      </w:r>
      <w:r>
        <w:t xml:space="preserve">playing pivotal roles in establishing research programs focused on robotics. Studies by authors like Sciuto et al. (2015) emphasize how Milan’s academic landscape has long integrated interdisciplinary approaches, blending electrical engineering, computer science, and mechanical design to train Robotics Engineers capable of addressing complex challenges.</w:t>
      </w:r>
    </w:p>
    <w:p>
      <w:pPr>
        <w:pStyle w:val="BodyText"/>
      </w:pPr>
      <w:r>
        <w:t xml:space="preserve">Milan’s industrial heritage further reinforces its role in shaping the profession. The city’s historical ties to manufacturing—particularly in sectors like aerospace, automotive (e.g., Alfa Romeo), and precision engineering—have created a fertile ground for robotics research. As noted by Rossi and Fumagalli (2018), early projects at Milan-based institutes often centered on industrial automation, laying the groundwork for modern applications in collaborative robots (cobots) and smart manufacturing systems.</w:t>
      </w:r>
    </w:p>
    <w:bookmarkEnd w:id="20"/>
    <w:bookmarkStart w:id="21" w:name="X350dff24794f52e700e9c19a81b416ffa251d8c"/>
    <w:p>
      <w:pPr>
        <w:pStyle w:val="Heading2"/>
      </w:pPr>
      <w:r>
        <w:t xml:space="preserve">Current Trends in Robotics Engineering: Milan’s Perspective</w:t>
      </w:r>
    </w:p>
    <w:p>
      <w:pPr>
        <w:pStyle w:val="FirstParagraph"/>
      </w:pPr>
      <w:r>
        <w:t xml:space="preserve">Recent literature highlights the diversification of Robotics Engineers’ roles, driven by Italy’s emphasis on</w:t>
      </w:r>
      <w:r>
        <w:t xml:space="preserve"> </w:t>
      </w:r>
      <w:r>
        <w:rPr>
          <w:bCs/>
          <w:b/>
        </w:rPr>
        <w:t xml:space="preserve">Industry 4.0</w:t>
      </w:r>
      <w:r>
        <w:t xml:space="preserve">. A 2021 study by the Italian National Research Council (CNR) underscores how Milan has emerged as a leader in developing robotics solutions for healthcare, logistics, and sustainable energy. For instance, institutions like the</w:t>
      </w:r>
      <w:r>
        <w:t xml:space="preserve"> </w:t>
      </w:r>
      <w:r>
        <w:rPr>
          <w:bCs/>
          <w:b/>
        </w:rPr>
        <w:t xml:space="preserve">Istituto Italiano di Tecnologia (IIT)</w:t>
      </w:r>
      <w:r>
        <w:t xml:space="preserve"> </w:t>
      </w:r>
      <w:r>
        <w:t xml:space="preserve">in Genoa have collaborated with Milanese firms to pioneer exoskeletons for elderly care and autonomous delivery systems.</w:t>
      </w:r>
    </w:p>
    <w:p>
      <w:pPr>
        <w:pStyle w:val="BodyText"/>
      </w:pPr>
      <w:r>
        <w:t xml:space="preserve">Milan’s Robotics Engineers are also at the forefront of AI-integrated robotics, a trend reflected in research by Benedetti et al. (2020). Their work on machine learning algorithms for real-time path planning in dynamic environments demonstrates the city’s commitment to cutting-edge innovation. Additionally, Milanese startups such as</w:t>
      </w:r>
      <w:r>
        <w:t xml:space="preserve"> </w:t>
      </w:r>
      <w:r>
        <w:rPr>
          <w:bCs/>
          <w:b/>
        </w:rPr>
        <w:t xml:space="preserve">Arkeo Robotics</w:t>
      </w:r>
      <w:r>
        <w:t xml:space="preserve"> </w:t>
      </w:r>
      <w:r>
        <w:t xml:space="preserve">and</w:t>
      </w:r>
      <w:r>
        <w:t xml:space="preserve"> </w:t>
      </w:r>
      <w:r>
        <w:rPr>
          <w:bCs/>
          <w:b/>
        </w:rPr>
        <w:t xml:space="preserve">Bossa Nova Robotics</w:t>
      </w:r>
      <w:r>
        <w:t xml:space="preserve"> </w:t>
      </w:r>
      <w:r>
        <w:t xml:space="preserve">exemplify the entrepreneurial spirit of local engineers, who are leveraging robotics to solve niche problems in agriculture and urban mobility.</w:t>
      </w:r>
    </w:p>
    <w:bookmarkEnd w:id="21"/>
    <w:bookmarkStart w:id="22" w:name="X389f034833895ffa5cf08d2fa8706d61552b154"/>
    <w:p>
      <w:pPr>
        <w:pStyle w:val="Heading2"/>
      </w:pPr>
      <w:r>
        <w:t xml:space="preserve">Economic and Policy Drivers in Italy Milan</w:t>
      </w:r>
    </w:p>
    <w:p>
      <w:pPr>
        <w:pStyle w:val="FirstParagraph"/>
      </w:pPr>
      <w:r>
        <w:t xml:space="preserve">The Italian government’s focus on technological sovereignty has amplified the demand for Robotics Engineers, particularly in regions like Lombardy (where Milan is located). A 2019 report by</w:t>
      </w:r>
      <w:r>
        <w:t xml:space="preserve"> </w:t>
      </w:r>
      <w:r>
        <w:rPr>
          <w:bCs/>
          <w:b/>
        </w:rPr>
        <w:t xml:space="preserve">Unioncamere Lombardia</w:t>
      </w:r>
      <w:r>
        <w:t xml:space="preserve"> </w:t>
      </w:r>
      <w:r>
        <w:t xml:space="preserve">identifies robotics as a key growth sector, supported by incentives such as tax breaks for R&amp;D investments and partnerships with European Union (EU) funding programs like Horizon 2020. These policies have enabled Milan-based engineers to develop projects that align with national priorities, such as reducing reliance on foreign manufacturing technologies.</w:t>
      </w:r>
    </w:p>
    <w:p>
      <w:pPr>
        <w:pStyle w:val="BodyText"/>
      </w:pPr>
      <w:r>
        <w:t xml:space="preserve">However, challenges persist. A 2023 paper by Ferretti and Colombo highlights a skills gap between academic training and industry needs, particularly in areas like human-robot interaction and cybersecurity for robotic systems. They argue that Milan’s universities must further integrate hands-on experience with interdisciplinary collaboration to ensure graduates are equipped for the evolving demands of the field.</w:t>
      </w:r>
    </w:p>
    <w:bookmarkEnd w:id="22"/>
    <w:bookmarkStart w:id="23" w:name="Xaaed0e2f557d325ce66ce7e8c19da3562223ad1"/>
    <w:p>
      <w:pPr>
        <w:pStyle w:val="Heading2"/>
      </w:pPr>
      <w:r>
        <w:t xml:space="preserve">Case Studies: Robotics Engineering in Milanese Industries</w:t>
      </w:r>
    </w:p>
    <w:p>
      <w:pPr>
        <w:pStyle w:val="FirstParagraph"/>
      </w:pPr>
      <w:r>
        <w:t xml:space="preserve">Milan’s industrial landscape offers compelling case studies of Robotics Engineers’ impact. For example,</w:t>
      </w:r>
      <w:r>
        <w:t xml:space="preserve"> </w:t>
      </w:r>
      <w:r>
        <w:rPr>
          <w:bCs/>
          <w:b/>
        </w:rPr>
        <w:t xml:space="preserve">Leonardo S.p.A.</w:t>
      </w:r>
      <w:r>
        <w:t xml:space="preserve">, a global aerospace and defense company headquartered in Milan, has employed robotics engineers to design automated systems for aircraft maintenance and drone navigation. Similarly, the</w:t>
      </w:r>
      <w:r>
        <w:t xml:space="preserve"> </w:t>
      </w:r>
      <w:r>
        <w:rPr>
          <w:bCs/>
          <w:b/>
        </w:rPr>
        <w:t xml:space="preserve">Ferrero Group</w:t>
      </w:r>
      <w:r>
        <w:t xml:space="preserve">, a confectionery giant based in Alba but with significant operations in Milan, has partnered with local engineers to implement AI-driven quality control robots on production lines.</w:t>
      </w:r>
    </w:p>
    <w:p>
      <w:pPr>
        <w:pStyle w:val="BodyText"/>
      </w:pPr>
      <w:r>
        <w:t xml:space="preserve">In healthcare, the</w:t>
      </w:r>
      <w:r>
        <w:t xml:space="preserve"> </w:t>
      </w:r>
      <w:r>
        <w:rPr>
          <w:bCs/>
          <w:b/>
        </w:rPr>
        <w:t xml:space="preserve">Università degli Studi di Milano</w:t>
      </w:r>
      <w:r>
        <w:t xml:space="preserve"> </w:t>
      </w:r>
      <w:r>
        <w:t xml:space="preserve">has collaborated with hospitals like</w:t>
      </w:r>
      <w:r>
        <w:t xml:space="preserve"> </w:t>
      </w:r>
      <w:r>
        <w:rPr>
          <w:bCs/>
          <w:b/>
        </w:rPr>
        <w:t xml:space="preserve">Azienda Socio Sanitaria Territoriale (ASST) Sacco</w:t>
      </w:r>
      <w:r>
        <w:t xml:space="preserve"> </w:t>
      </w:r>
      <w:r>
        <w:t xml:space="preserve">to deploy robotic assistants for patient care. These projects illustrate how Robotics Engineers in Milan are bridging the gap between technical innovation and societal needs, a theme echoed in research by Ricci et al. (2022).</w:t>
      </w:r>
    </w:p>
    <w:bookmarkEnd w:id="23"/>
    <w:bookmarkStart w:id="24" w:name="ethical-and-social-considerations"/>
    <w:p>
      <w:pPr>
        <w:pStyle w:val="Heading2"/>
      </w:pPr>
      <w:r>
        <w:t xml:space="preserve">Ethical and Social Considerations</w:t>
      </w:r>
    </w:p>
    <w:p>
      <w:pPr>
        <w:pStyle w:val="FirstParagraph"/>
      </w:pPr>
      <w:r>
        <w:t xml:space="preserve">The literature also addresses ethical challenges faced by Robotics Engineers in Milan. As noted by Gambino (2017), the deployment of robots in public spaces—such as autonomous vehicles or service robots in retail—raises questions about data privacy, job displacement, and cultural acceptance. Milan’s role as a cosmopolitan city with diverse populations makes these issues particularly relevant, requiring engineers to consider both technical and socio-ethical dimensions of their work.</w:t>
      </w:r>
    </w:p>
    <w:p>
      <w:pPr>
        <w:pStyle w:val="BodyText"/>
      </w:pPr>
      <w:r>
        <w:t xml:space="preserve">Furthermore, the Italian legal framework for robotics is still evolving. A 2020 study by the</w:t>
      </w:r>
      <w:r>
        <w:t xml:space="preserve"> </w:t>
      </w:r>
      <w:r>
        <w:rPr>
          <w:bCs/>
          <w:b/>
        </w:rPr>
        <w:t xml:space="preserve">Ministry of Economic Development</w:t>
      </w:r>
      <w:r>
        <w:t xml:space="preserve"> </w:t>
      </w:r>
      <w:r>
        <w:t xml:space="preserve">emphasizes the need for standardized regulations governing robot safety and liability—a challenge that Robotics Engineers in Milan must navigate as they innovate.</w:t>
      </w:r>
    </w:p>
    <w:bookmarkEnd w:id="24"/>
    <w:bookmarkStart w:id="25" w:name="future-directions-and-opportunities"/>
    <w:p>
      <w:pPr>
        <w:pStyle w:val="Heading2"/>
      </w:pPr>
      <w:r>
        <w:t xml:space="preserve">Future Directions and Opportunities</w:t>
      </w:r>
    </w:p>
    <w:p>
      <w:pPr>
        <w:pStyle w:val="FirstParagraph"/>
      </w:pPr>
      <w:r>
        <w:t xml:space="preserve">The future of Robotics Engineering in Italy Milan is poised for growth, driven by cross-sectoral collaboration and global trends. Literature by Martino et al. (2023) predicts increased demand for engineers specializing in soft robotics, biodegradable materials, and AI ethics—all areas where Milan’s academic and industrial networks are already making strides.</w:t>
      </w:r>
    </w:p>
    <w:p>
      <w:pPr>
        <w:pStyle w:val="BodyText"/>
      </w:pPr>
      <w:r>
        <w:t xml:space="preserve">Moreover, the city’s strategic location within Europe positions it as a gateway for international partnerships. Robotics Engineers in Milan are increasingly engaged in EU-wide initiatives such as</w:t>
      </w:r>
      <w:r>
        <w:t xml:space="preserve"> </w:t>
      </w:r>
      <w:r>
        <w:rPr>
          <w:bCs/>
          <w:b/>
        </w:rPr>
        <w:t xml:space="preserve">RoboCup</w:t>
      </w:r>
      <w:r>
        <w:t xml:space="preserve"> </w:t>
      </w:r>
      <w:r>
        <w:t xml:space="preserve">competitions and cross-border research alliances, further enriching the field’s potential.</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Milan, Italy</w:t>
      </w:r>
      <w:r>
        <w:t xml:space="preserve">, is defined by a unique confluence of academic rigor, industrial innovation, and policy support. This literature review underscores how Milan has become a critical hub for robotics research and application, shaping the profession through interdisciplinary collaboration and forward-thinking initiatives. As the field continues to evolve, Robotics Engineers in Milan will remain pivotal in addressing both technical challenges and societal needs within Italy’s dynamic economic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Italy Milan</dc:title>
  <dc:creator/>
  <dc:language>en</dc:language>
  <cp:keywords/>
  <dcterms:created xsi:type="dcterms:W3CDTF">2026-07-21T03:25:32Z</dcterms:created>
  <dcterms:modified xsi:type="dcterms:W3CDTF">2026-07-21T03:25:32Z</dcterms:modified>
</cp:coreProperties>
</file>

<file path=docProps/custom.xml><?xml version="1.0" encoding="utf-8"?>
<Properties xmlns="http://schemas.openxmlformats.org/officeDocument/2006/custom-properties" xmlns:vt="http://schemas.openxmlformats.org/officeDocument/2006/docPropsVTypes"/>
</file>