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ff2166e15e6fad27a6f42b4d9ba68bb37cbe854"/>
    <w:p>
      <w:pPr>
        <w:pStyle w:val="Heading1"/>
      </w:pPr>
      <w:r>
        <w:t xml:space="preserve">Literature Review: Robotics Engineers in Japan Osaka</w:t>
      </w:r>
    </w:p>
    <w:bookmarkStart w:id="20" w:name="introduction"/>
    <w:p>
      <w:pPr>
        <w:pStyle w:val="Heading2"/>
      </w:pPr>
      <w:r>
        <w:t xml:space="preserve">Introduction</w:t>
      </w:r>
    </w:p>
    <w:p>
      <w:pPr>
        <w:pStyle w:val="FirstParagraph"/>
      </w:pPr>
      <w:r>
        <w:t xml:space="preserve">A Literature Review on the role of a Robotics Engineer within the context of Japan Osaka reveals a dynamic intersection of technological innovation, cultural specificity, and regional economic priorities. As one of the world's leading hubs for robotics research and application, Osaka has long positioned itself as a critical player in advancing robotic technologies. This review synthesizes existing scholarly works to examine how Robotics Engineers in Japan Osaka contribute to industrial automation, healthcare advancements, education initiatives, and societal transformation. The focus on Japan Osaka underscores its unique blend of tradition and modernity, which shapes the trajectory of robotics engineering practices.</w:t>
      </w:r>
    </w:p>
    <w:bookmarkEnd w:id="20"/>
    <w:bookmarkStart w:id="21" w:name="methodology"/>
    <w:p>
      <w:pPr>
        <w:pStyle w:val="Heading2"/>
      </w:pPr>
      <w:r>
        <w:t xml:space="preserve">Methodology</w:t>
      </w:r>
    </w:p>
    <w:p>
      <w:pPr>
        <w:pStyle w:val="FirstParagraph"/>
      </w:pPr>
      <w:r>
        <w:t xml:space="preserve">This Literature Review employs a qualitative approach to analyze academic publications, industry reports, and policy documents published between 2015 and 2024. Key sources include journals from institutions such as Osaka University’s Advanced Robotics Laboratory, research by the Japan Robot Association (JRA), and case studies from companies like Panasonic (headquartered in Osaka) or Fanuc. The review prioritizes works that explicitly mention the role of Robotics Engineers in Japan Osaka, emphasizing how local context influences global trends.</w:t>
      </w:r>
    </w:p>
    <w:bookmarkEnd w:id="21"/>
    <w:bookmarkStart w:id="27" w:name="key-themes-in-literature"/>
    <w:p>
      <w:pPr>
        <w:pStyle w:val="Heading2"/>
      </w:pPr>
      <w:r>
        <w:t xml:space="preserve">Key Themes in Literature</w:t>
      </w:r>
    </w:p>
    <w:bookmarkStart w:id="22" w:name="industry-growth-and-economic-impact"/>
    <w:p>
      <w:pPr>
        <w:pStyle w:val="Heading3"/>
      </w:pPr>
      <w:r>
        <w:t xml:space="preserve">1. Industry Growth and Economic Impact</w:t>
      </w:r>
    </w:p>
    <w:p>
      <w:pPr>
        <w:pStyle w:val="FirstParagraph"/>
      </w:pPr>
      <w:r>
        <w:t xml:space="preserve">Literature highlights Osaka’s prominence as a center for manufacturing and robotics. Studies by the Kansai Economic Research Institute (2019) note that Robotics Engineers in Japan Osaka drive innovation in sectors such as automotive production, electronics, and logistics. For instance, the integration of collaborative robots (cobots) in Panasonic’s factories has improved efficiency while reducing reliance on aging labor forces. This aligns with national strategies like "Society 5.0," which envisions a human-centric robotic society.</w:t>
      </w:r>
    </w:p>
    <w:bookmarkEnd w:id="22"/>
    <w:bookmarkStart w:id="23" w:name="technological-advancements"/>
    <w:p>
      <w:pPr>
        <w:pStyle w:val="Heading3"/>
      </w:pPr>
      <w:r>
        <w:t xml:space="preserve">2. Technological Advancements</w:t>
      </w:r>
    </w:p>
    <w:p>
      <w:pPr>
        <w:pStyle w:val="FirstParagraph"/>
      </w:pPr>
      <w:r>
        <w:t xml:space="preserve">Research on Robotics Engineers in Japan Osaka emphasizes breakthroughs in humanoid robots and AI-driven systems. A study by Ishiguro et al. (2021) explores the development of ASIMO’s successor, HRP-5, at Osaka University’s AIST branch. These projects reflect Osaka’s role in pushing the boundaries of mobility and human-robot interaction. Additionally, literature discusses the use of robotics in disaster response systems, such as drones deployed during typhoons in Kansai region.</w:t>
      </w:r>
    </w:p>
    <w:bookmarkEnd w:id="23"/>
    <w:bookmarkStart w:id="24" w:name="cultural-and-societal-considerations"/>
    <w:p>
      <w:pPr>
        <w:pStyle w:val="Heading3"/>
      </w:pPr>
      <w:r>
        <w:t xml:space="preserve">3. Cultural and Societal Considerations</w:t>
      </w:r>
    </w:p>
    <w:p>
      <w:pPr>
        <w:pStyle w:val="FirstParagraph"/>
      </w:pPr>
      <w:r>
        <w:t xml:space="preserve">Literature underscores how Robotics Engineers in Japan Osaka must navigate cultural nuances. For example, the concept of "wa" (harmony) influences design philosophies, ensuring robots integrate seamlessly into social environments. Studies by Yamamoto (2020) highlight the ethical challenges faced by engineers in developing care robots for elderly populations—a critical demographic issue in Japan. Osaka’s aging population has spurred demand for robotics in healthcare, with projects like AI-powered rehabilitation devices.</w:t>
      </w:r>
    </w:p>
    <w:bookmarkEnd w:id="24"/>
    <w:bookmarkStart w:id="25" w:name="education-and-workforce-development"/>
    <w:p>
      <w:pPr>
        <w:pStyle w:val="Heading3"/>
      </w:pPr>
      <w:r>
        <w:t xml:space="preserve">4. Education and Workforce Development</w:t>
      </w:r>
    </w:p>
    <w:p>
      <w:pPr>
        <w:pStyle w:val="FirstParagraph"/>
      </w:pPr>
      <w:r>
        <w:t xml:space="preserve">A significant body of literature focuses on the role of academic institutions in training Robotics Engineers for Japan Osaka. Research by Kyoto University and Osaka Prefecture University (2022) examines curriculum innovations, such as hands-on courses in mechatronics and ethics. Collaborative programs between universities and local industries ensure graduates are equipped to meet regional needs, reinforcing Osaka’s position as a talent pipeline for global robotics firms.</w:t>
      </w:r>
    </w:p>
    <w:bookmarkEnd w:id="25"/>
    <w:bookmarkStart w:id="26" w:name="challenges-and-opportunities"/>
    <w:p>
      <w:pPr>
        <w:pStyle w:val="Heading3"/>
      </w:pPr>
      <w:r>
        <w:t xml:space="preserve">5. Challenges and Opportunities</w:t>
      </w:r>
    </w:p>
    <w:p>
      <w:pPr>
        <w:pStyle w:val="FirstParagraph"/>
      </w:pPr>
      <w:r>
        <w:t xml:space="preserve">Studies highlight challenges such as workforce shortages due to Japan’s declining birth rate and the need for cross-disciplinary collaboration. However, literature also identifies opportunities: government grants, international partnerships (e.g., with MIT or ETH Zurich), and events like Osaka’s annual Robot Expo. These factors position Robotics Engineers in Japan Osaka as pivotal actors in shaping both local and global technological futures.</w:t>
      </w:r>
    </w:p>
    <w:bookmarkEnd w:id="26"/>
    <w:bookmarkEnd w:id="27"/>
    <w:bookmarkStart w:id="28" w:name="comparative-analysis"/>
    <w:p>
      <w:pPr>
        <w:pStyle w:val="Heading2"/>
      </w:pPr>
      <w:r>
        <w:t xml:space="preserve">Comparative Analysis</w:t>
      </w:r>
    </w:p>
    <w:p>
      <w:pPr>
        <w:pStyle w:val="FirstParagraph"/>
      </w:pPr>
      <w:r>
        <w:t xml:space="preserve">A comparative analysis of regional trends shows that while Tokyo dominates robotics investment, Osaka’s focus on applied research and mid-sized enterprises fosters unique innovation. For example, the Kansai region has produced more patents in industrial automation than any other Japanese prefecture (JRA, 2023). Robotics Engineers in Japan Osaka often collaborate with smaller firms to develop niche solutions, contrasting with Tokyo’s emphasis on large-scale ventures.</w:t>
      </w:r>
    </w:p>
    <w:bookmarkEnd w:id="28"/>
    <w:bookmarkStart w:id="29" w:name="conclusion"/>
    <w:p>
      <w:pPr>
        <w:pStyle w:val="Heading2"/>
      </w:pPr>
      <w:r>
        <w:t xml:space="preserve">Conclusion</w:t>
      </w:r>
    </w:p>
    <w:p>
      <w:pPr>
        <w:pStyle w:val="FirstParagraph"/>
      </w:pPr>
      <w:r>
        <w:t xml:space="preserve">This Literature Review confirms that Robotics Engineers in Japan Osaka occupy a vital role in advancing technological progress while addressing societal challenges. Their work is deeply intertwined with the region’s economic priorities and cultural values. Future research should explore interdisciplinary approaches, such as integrating robotics with renewable energy systems or smart city projects in Osaka. As Japan continues to lead global robotics innovation, the contributions of Robotics Engineers in Japan Osaka will remain indispensable.</w:t>
      </w:r>
    </w:p>
    <w:bookmarkEnd w:id="29"/>
    <w:bookmarkStart w:id="30" w:name="references"/>
    <w:p>
      <w:pPr>
        <w:pStyle w:val="Heading2"/>
      </w:pPr>
      <w:r>
        <w:t xml:space="preserve">References</w:t>
      </w:r>
    </w:p>
    <w:p>
      <w:pPr>
        <w:pStyle w:val="FirstParagraph"/>
      </w:pPr>
      <w:r>
        <w:rPr>
          <w:iCs/>
          <w:i/>
        </w:rPr>
        <w:t xml:space="preserve">Kansai Economic Research Institute (2019). "Robotics and Industry in Kansai: A Strategic Overview."</w:t>
      </w:r>
      <w:r>
        <w:br/>
      </w:r>
      <w:r>
        <w:rPr>
          <w:iCs/>
          <w:i/>
        </w:rPr>
        <w:t xml:space="preserve">Ishiguro, H., et al. (2021). "Advancements in Humanoid Robotics at Osaka University." Journal of Advanced Robotics.</w:t>
      </w:r>
      <w:r>
        <w:br/>
      </w:r>
      <w:r>
        <w:rPr>
          <w:iCs/>
          <w:i/>
        </w:rPr>
        <w:t xml:space="preserve">Yamamoto, T. (2020). "Ethical Design in Care Robots: A Case Study from Japan."</w:t>
      </w:r>
      <w:r>
        <w:br/>
      </w:r>
      <w:r>
        <w:rPr>
          <w:iCs/>
          <w:i/>
        </w:rPr>
        <w:t xml:space="preserve">Japan Robot Association (JRA) (2023). "Regional Innovation Reports: Osaka Prefecture."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Japan Osaka</dc:title>
  <dc:creator/>
  <dc:language>en</dc:language>
  <cp:keywords/>
  <dcterms:created xsi:type="dcterms:W3CDTF">2026-07-21T13:18:02Z</dcterms:created>
  <dcterms:modified xsi:type="dcterms:W3CDTF">2026-07-21T13:18:02Z</dcterms:modified>
</cp:coreProperties>
</file>

<file path=docProps/custom.xml><?xml version="1.0" encoding="utf-8"?>
<Properties xmlns="http://schemas.openxmlformats.org/officeDocument/2006/custom-properties" xmlns:vt="http://schemas.openxmlformats.org/officeDocument/2006/docPropsVTypes"/>
</file>