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f50c9df1e31cdc7b22a6ba00133ca65c710662e"/>
    <w:p>
      <w:pPr>
        <w:pStyle w:val="Heading1"/>
      </w:pPr>
      <w:r>
        <w:t xml:space="preserve">Literature Review: Robotics Engineer in Malaysia Kuala Lumpur</w:t>
      </w:r>
    </w:p>
    <w:p>
      <w:pPr>
        <w:pStyle w:val="FirstParagraph"/>
      </w:pPr>
      <w:r>
        <w:t xml:space="preserve">The field of robotics engineering has emerged as a critical driver of technological innovation, with increasing applications across industries such as manufacturing, healthcare, and logistics. In the context of</w:t>
      </w:r>
      <w:r>
        <w:t xml:space="preserve"> </w:t>
      </w:r>
      <w:r>
        <w:rPr>
          <w:bCs/>
          <w:b/>
        </w:rPr>
        <w:t xml:space="preserve">Malaysia Kuala Lumpur</w:t>
      </w:r>
      <w:r>
        <w:t xml:space="preserve">, a hub for economic and technological development in Southeast Asia, the role of</w:t>
      </w:r>
      <w:r>
        <w:t xml:space="preserve"> </w:t>
      </w:r>
      <w:r>
        <w:rPr>
          <w:bCs/>
          <w:b/>
        </w:rPr>
        <w:t xml:space="preserve">Robotics Engineer</w:t>
      </w:r>
      <w:r>
        <w:t xml:space="preserve">s has become pivotal in addressing regional challenges and opportunities. This literature review synthesizes existing research, industry trends, and academic contributions to highlight the significance of robotics engineering within</w:t>
      </w:r>
      <w:r>
        <w:t xml:space="preserve"> </w:t>
      </w:r>
      <w:r>
        <w:rPr>
          <w:bCs/>
          <w:b/>
        </w:rPr>
        <w:t xml:space="preserve">Malaysia Kuala Lumpur</w:t>
      </w:r>
      <w:r>
        <w:t xml:space="preserve">, emphasizing its potential to shape the nation’s future.</w:t>
      </w:r>
    </w:p>
    <w:bookmarkStart w:id="20" w:name="X15cb959758d0e033bc407592921de19ee585a2a"/>
    <w:p>
      <w:pPr>
        <w:pStyle w:val="Heading2"/>
      </w:pPr>
      <w:r>
        <w:t xml:space="preserve">Historical Context and Evolution of Robotics Engineering in Malaysia</w:t>
      </w:r>
    </w:p>
    <w:p>
      <w:pPr>
        <w:pStyle w:val="FirstParagraph"/>
      </w:pPr>
      <w:r>
        <w:t xml:space="preserve">The development of robotics engineering in Malaysia has been influenced by its broader economic transformation, particularly since the 1980s when the country transitioned from resource-based industries to high-tech manufacturing.</w:t>
      </w:r>
      <w:r>
        <w:t xml:space="preserve"> </w:t>
      </w:r>
      <w:r>
        <w:rPr>
          <w:bCs/>
          <w:b/>
        </w:rPr>
        <w:t xml:space="preserve">Malaysia Kuala Lumpur</w:t>
      </w:r>
      <w:r>
        <w:t xml:space="preserve">, as the capital city, has served as a focal point for technological innovation due to its concentration of research institutions, multinational corporations, and government initiatives aimed at fostering STEM (Science, Technology, Engineering, and Mathematics) education.</w:t>
      </w:r>
    </w:p>
    <w:p>
      <w:pPr>
        <w:pStyle w:val="BodyText"/>
      </w:pPr>
      <w:r>
        <w:t xml:space="preserve">Studies by the Malaysian Institute of Industrial Technology (MIICT) indicate that robotics engineering in Malaysia began gaining traction in the early 2000s with the adoption of automation in industries such as automotive assembly and electronics production. However, compared to developed nations like Japan or South Korea, Malaysia’s focus on robotics has historically been limited to specific sectors, often relying on imported technologies rather than indigenous innovation. This gap has prompted academic and industry stakeholders in</w:t>
      </w:r>
      <w:r>
        <w:t xml:space="preserve"> </w:t>
      </w:r>
      <w:r>
        <w:rPr>
          <w:bCs/>
          <w:b/>
        </w:rPr>
        <w:t xml:space="preserve">Malaysia Kuala Lumpur</w:t>
      </w:r>
      <w:r>
        <w:t xml:space="preserve"> </w:t>
      </w:r>
      <w:r>
        <w:t xml:space="preserve">to advocate for localized research and development (R&amp;D) in robotics engineering.</w:t>
      </w:r>
    </w:p>
    <w:bookmarkEnd w:id="20"/>
    <w:bookmarkStart w:id="21" w:name="Xfb922cd2785f3a6fdadcb37ea1c3d3a6b63ad1e"/>
    <w:p>
      <w:pPr>
        <w:pStyle w:val="Heading2"/>
      </w:pPr>
      <w:r>
        <w:t xml:space="preserve">The Role of Robotics Engineers in Malaysia’s Economic Development</w:t>
      </w:r>
    </w:p>
    <w:p>
      <w:pPr>
        <w:pStyle w:val="FirstParagraph"/>
      </w:pPr>
      <w:r>
        <w:rPr>
          <w:bCs/>
          <w:b/>
        </w:rPr>
        <w:t xml:space="preserve">Robotics Engineer</w:t>
      </w:r>
      <w:r>
        <w:t xml:space="preserve">s play a crucial role in advancing Malaysia’s economic agenda, particularly through initiatives like the National Technology Policy and the Malaysia Digital Economy Blueprint. In</w:t>
      </w:r>
      <w:r>
        <w:t xml:space="preserve"> </w:t>
      </w:r>
      <w:r>
        <w:rPr>
          <w:bCs/>
          <w:b/>
        </w:rPr>
        <w:t xml:space="preserve">Malaysia Kuala Lumpur</w:t>
      </w:r>
      <w:r>
        <w:t xml:space="preserve">, robotics engineers are instrumental in integrating automation into sectors such as smart manufacturing, agriculture, and healthcare. For instance, research by the Universiti Teknologi Malaysia (UTM) highlights how collaborative robots (cobots) are being deployed in Kuala Lumpur’s industrial zones to enhance productivity while reducing labor-intensive tasks.</w:t>
      </w:r>
    </w:p>
    <w:p>
      <w:pPr>
        <w:pStyle w:val="BodyText"/>
      </w:pPr>
      <w:r>
        <w:t xml:space="preserve">A 2023 report by the Malaysian Development Corporation (MDEC) underscores the growing demand for robotics engineers in</w:t>
      </w:r>
      <w:r>
        <w:t xml:space="preserve"> </w:t>
      </w:r>
      <w:r>
        <w:rPr>
          <w:bCs/>
          <w:b/>
        </w:rPr>
        <w:t xml:space="preserve">Malaysia Kuala Lumpur</w:t>
      </w:r>
      <w:r>
        <w:t xml:space="preserve">, driven by the need to modernize infrastructure and support Industry 4.0 initiatives. This includes projects like automated transport systems in urban areas, robotic process automation (RPA) in public services, and precision agriculture technologies tailored to Malaysia’s tropical climate.</w:t>
      </w:r>
    </w:p>
    <w:bookmarkEnd w:id="21"/>
    <w:bookmarkStart w:id="22" w:name="Xcad45f701319acbe68ba8b0054ba75e64993ac2"/>
    <w:p>
      <w:pPr>
        <w:pStyle w:val="Heading2"/>
      </w:pPr>
      <w:r>
        <w:t xml:space="preserve">Challenges and Opportunities for Robotics Engineers in</w:t>
      </w:r>
      <w:r>
        <w:t xml:space="preserve"> </w:t>
      </w:r>
      <w:r>
        <w:rPr>
          <w:bCs/>
          <w:b/>
        </w:rPr>
        <w:t xml:space="preserve">Malaysia Kuala Lumpur</w:t>
      </w:r>
    </w:p>
    <w:p>
      <w:pPr>
        <w:pStyle w:val="FirstParagraph"/>
      </w:pPr>
      <w:r>
        <w:t xml:space="preserve">Despite its potential, the field of robotics engineering faces challenges in</w:t>
      </w:r>
      <w:r>
        <w:t xml:space="preserve"> </w:t>
      </w:r>
      <w:r>
        <w:rPr>
          <w:bCs/>
          <w:b/>
        </w:rPr>
        <w:t xml:space="preserve">Malaysia Kuala Lumpur</w:t>
      </w:r>
      <w:r>
        <w:t xml:space="preserve">. One significant barrier is the lack of specialized training programs that align with global industry standards. While institutions like UTM and Multimedia University (MMU) offer courses in mechatronics and automation, critics argue that these programs often lack interdisciplinary collaboration between computer science, mechanical engineering, and data analytics—key components for advanced robotics.</w:t>
      </w:r>
    </w:p>
    <w:p>
      <w:pPr>
        <w:pStyle w:val="BodyText"/>
      </w:pPr>
      <w:r>
        <w:t xml:space="preserve">Additionally, the high cost of robotics equipment and limited government funding for R&amp;D have hindered innovation. A 2022 study published in the</w:t>
      </w:r>
      <w:r>
        <w:t xml:space="preserve"> </w:t>
      </w:r>
      <w:r>
        <w:rPr>
          <w:iCs/>
          <w:i/>
        </w:rPr>
        <w:t xml:space="preserve">Journal of Engineering Research Malaysia</w:t>
      </w:r>
      <w:r>
        <w:t xml:space="preserve"> </w:t>
      </w:r>
      <w:r>
        <w:t xml:space="preserve">noted that only 15% of local companies in</w:t>
      </w:r>
      <w:r>
        <w:t xml:space="preserve"> </w:t>
      </w:r>
      <w:r>
        <w:rPr>
          <w:bCs/>
          <w:b/>
        </w:rPr>
        <w:t xml:space="preserve">Malaysia Kuala Lumpur</w:t>
      </w:r>
      <w:r>
        <w:t xml:space="preserve"> </w:t>
      </w:r>
      <w:r>
        <w:t xml:space="preserve">invest in robotics R&amp;D, compared to over 40% in neighboring Singapore. However, opportunities abound through public-private partnerships and international collaborations. For example, the Kuala Lumpur Innovation Lab (KLIL) has partnered with Japanese and South Korean firms to develop robotic solutions for Malaysia’s aging population and urban mobility challenges.</w:t>
      </w:r>
    </w:p>
    <w:bookmarkEnd w:id="22"/>
    <w:bookmarkStart w:id="23" w:name="X528f836b742a3a0f74a68c61de9e1fe1026da9c"/>
    <w:p>
      <w:pPr>
        <w:pStyle w:val="Heading2"/>
      </w:pPr>
      <w:r>
        <w:t xml:space="preserve">Education and Research Institutions Shaping Robotics Engineering in</w:t>
      </w:r>
      <w:r>
        <w:t xml:space="preserve"> </w:t>
      </w:r>
      <w:r>
        <w:rPr>
          <w:bCs/>
          <w:b/>
        </w:rPr>
        <w:t xml:space="preserve">Malaysia Kuala Lumpur</w:t>
      </w:r>
    </w:p>
    <w:p>
      <w:pPr>
        <w:pStyle w:val="FirstParagraph"/>
      </w:pPr>
      <w:r>
        <w:t xml:space="preserve">The growth of robotics engineering in</w:t>
      </w:r>
      <w:r>
        <w:t xml:space="preserve"> </w:t>
      </w:r>
      <w:r>
        <w:rPr>
          <w:bCs/>
          <w:b/>
        </w:rPr>
        <w:t xml:space="preserve">Malaysia Kuala Lumpur</w:t>
      </w:r>
      <w:r>
        <w:t xml:space="preserve"> </w:t>
      </w:r>
      <w:r>
        <w:t xml:space="preserve">is closely tied to the efforts of academic institutions. UTM, for instance, has established a Center for Advanced Robotic Systems (CARS) that focuses on research areas such as humanoid robots and AI-driven automation. Similarly, the International Islamic University Malaysia (IIUM) offers interdisciplinary programs that blend robotics with Islamic studies, addressing ethical considerations in technology deployment.</w:t>
      </w:r>
    </w:p>
    <w:p>
      <w:pPr>
        <w:pStyle w:val="BodyText"/>
      </w:pPr>
      <w:r>
        <w:t xml:space="preserve">Moreover, initiatives like the Malaysian Robotics Society (MRS) have created platforms for students and professionals to showcase innovations. Events such as the Kuala Lumpur Robotics Expo attract global participants and highlight local advancements in robotic design and application. These efforts are critical in nurturing a pipeline of skilled</w:t>
      </w:r>
      <w:r>
        <w:t xml:space="preserve"> </w:t>
      </w:r>
      <w:r>
        <w:rPr>
          <w:bCs/>
          <w:b/>
        </w:rPr>
        <w:t xml:space="preserve">Robotics Engineer</w:t>
      </w:r>
      <w:r>
        <w:t xml:space="preserve">s capable of addressing regional challenges.</w:t>
      </w:r>
    </w:p>
    <w:bookmarkEnd w:id="23"/>
    <w:bookmarkStart w:id="24" w:name="X9008a70a6ae4f76d9b23bff2f7d66a48d5da939"/>
    <w:p>
      <w:pPr>
        <w:pStyle w:val="Heading2"/>
      </w:pPr>
      <w:r>
        <w:t xml:space="preserve">Future Directions for Robotics Engineering in</w:t>
      </w:r>
      <w:r>
        <w:t xml:space="preserve"> </w:t>
      </w:r>
      <w:r>
        <w:rPr>
          <w:bCs/>
          <w:b/>
        </w:rPr>
        <w:t xml:space="preserve">Malaysia Kuala Lumpur</w:t>
      </w:r>
    </w:p>
    <w:p>
      <w:pPr>
        <w:pStyle w:val="FirstParagraph"/>
      </w:pPr>
      <w:r>
        <w:t xml:space="preserve">The future of robotics engineering in</w:t>
      </w:r>
      <w:r>
        <w:t xml:space="preserve"> </w:t>
      </w:r>
      <w:r>
        <w:rPr>
          <w:bCs/>
          <w:b/>
        </w:rPr>
        <w:t xml:space="preserve">Malaysia Kuala Lumpur</w:t>
      </w:r>
      <w:r>
        <w:t xml:space="preserve"> </w:t>
      </w:r>
      <w:r>
        <w:t xml:space="preserve">hinges on strategic investments in education, infrastructure, and R&amp;D. Policymakers must prioritize funding for robotics incubators and provide tax incentives for companies adopting automation technologies. Additionally, integrating artificial intelligence (AI) and machine learning into robotics curricula will ensure that</w:t>
      </w:r>
      <w:r>
        <w:t xml:space="preserve"> </w:t>
      </w:r>
      <w:r>
        <w:rPr>
          <w:bCs/>
          <w:b/>
        </w:rPr>
        <w:t xml:space="preserve">Robotics Engineer</w:t>
      </w:r>
      <w:r>
        <w:t xml:space="preserve">s are equipped to handle complex challenges such as autonomous systems in smart cities.</w:t>
      </w:r>
    </w:p>
    <w:p>
      <w:pPr>
        <w:pStyle w:val="BodyText"/>
      </w:pPr>
      <w:r>
        <w:t xml:space="preserve">In conclusion, the intersection of</w:t>
      </w:r>
      <w:r>
        <w:t xml:space="preserve"> </w:t>
      </w:r>
      <w:r>
        <w:rPr>
          <w:bCs/>
          <w:b/>
        </w:rPr>
        <w:t xml:space="preserve">Literature Review</w:t>
      </w:r>
      <w:r>
        <w:t xml:space="preserve">,</w:t>
      </w:r>
      <w:r>
        <w:t xml:space="preserve"> </w:t>
      </w:r>
      <w:r>
        <w:rPr>
          <w:bCs/>
          <w:b/>
        </w:rPr>
        <w:t xml:space="preserve">Robotics Engineer</w:t>
      </w:r>
      <w:r>
        <w:t xml:space="preserve">, and</w:t>
      </w:r>
      <w:r>
        <w:t xml:space="preserve"> </w:t>
      </w:r>
      <w:r>
        <w:rPr>
          <w:bCs/>
          <w:b/>
        </w:rPr>
        <w:t xml:space="preserve">Malaysia Kuala Lumpur</w:t>
      </w:r>
      <w:r>
        <w:t xml:space="preserve"> </w:t>
      </w:r>
      <w:r>
        <w:t xml:space="preserve">underscores a dynamic field poised for growth. As Malaysia continues to embrace technological advancement, the contributions of robotics engineers will be vital in transforming KL into a global innovation hub.</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Malaysia Kuala Lumpur</dc:title>
  <dc:creator/>
  <dc:language>en</dc:language>
  <cp:keywords/>
  <dcterms:created xsi:type="dcterms:W3CDTF">2026-07-23T20:53:33Z</dcterms:created>
  <dcterms:modified xsi:type="dcterms:W3CDTF">2026-07-23T20:53:33Z</dcterms:modified>
</cp:coreProperties>
</file>

<file path=docProps/custom.xml><?xml version="1.0" encoding="utf-8"?>
<Properties xmlns="http://schemas.openxmlformats.org/officeDocument/2006/custom-properties" xmlns:vt="http://schemas.openxmlformats.org/officeDocument/2006/docPropsVTypes"/>
</file>