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9d1eb48e4dc802754a665560c8579d877e915ed"/>
    <w:p>
      <w:pPr>
        <w:pStyle w:val="Heading1"/>
      </w:pPr>
      <w:r>
        <w:t xml:space="preserve">Literature Review: Robotics Engineer in New Zealand Auckland</w:t>
      </w:r>
    </w:p>
    <w:p>
      <w:pPr>
        <w:pStyle w:val="FirstParagraph"/>
      </w:pPr>
      <w:r>
        <w:rPr>
          <w:bCs/>
          <w:b/>
        </w:rPr>
        <w:t xml:space="preserve">Introduction:</w:t>
      </w:r>
      <w:r>
        <w:t xml:space="preserve"> </w:t>
      </w:r>
      <w:r>
        <w:t xml:space="preserve">The field of robotics engineering has experienced significant growth globally, driven by advancements in artificial intelligence, automation, and interdisciplinary research. This literature review explores the role of a</w:t>
      </w:r>
      <w:r>
        <w:t xml:space="preserve"> </w:t>
      </w:r>
      <w:r>
        <w:rPr>
          <w:bCs/>
          <w:b/>
        </w:rPr>
        <w:t xml:space="preserve">Robotics Engineer</w:t>
      </w:r>
      <w:r>
        <w:t xml:space="preserve"> </w:t>
      </w:r>
      <w:r>
        <w:t xml:space="preserve">within the context of</w:t>
      </w:r>
      <w:r>
        <w:t xml:space="preserve"> </w:t>
      </w:r>
      <w:r>
        <w:rPr>
          <w:bCs/>
          <w:b/>
        </w:rPr>
        <w:t xml:space="preserve">New Zealand Auckland</w:t>
      </w:r>
      <w:r>
        <w:t xml:space="preserve">, emphasizing regional challenges, opportunities, and academic-industrial synergies. The document integrates existing scholarly works on robotics engineering practices while contextualizing them to the unique socio-economic and environmental landscape of Auckland.</w:t>
      </w:r>
    </w:p>
    <w:bookmarkStart w:id="20" w:name="Xf8b3a7726b4814492830db50beeebf5405f00be"/>
    <w:p>
      <w:pPr>
        <w:pStyle w:val="Heading2"/>
      </w:pPr>
      <w:r>
        <w:t xml:space="preserve">Key Areas of Focus in Robotics Engineering Research</w:t>
      </w:r>
    </w:p>
    <w:p>
      <w:pPr>
        <w:pStyle w:val="FirstParagraph"/>
      </w:pPr>
      <w:r>
        <w:rPr>
          <w:bCs/>
          <w:b/>
        </w:rPr>
        <w:t xml:space="preserve">Robotics Engineer</w:t>
      </w:r>
      <w:r>
        <w:t xml:space="preserve">s are pivotal in designing, developing, and implementing robotic systems that address complex problems across sectors such as healthcare, agriculture, manufacturing, and environmental monitoring. In</w:t>
      </w:r>
      <w:r>
        <w:t xml:space="preserve"> </w:t>
      </w:r>
      <w:r>
        <w:rPr>
          <w:bCs/>
          <w:b/>
        </w:rPr>
        <w:t xml:space="preserve">New Zealand Auckland</w:t>
      </w:r>
      <w:r>
        <w:t xml:space="preserve">, research trends highlight a growing emphasis on sustainable technologies and human-centric robotics. For instance, studies by the University of Auckland’s Centre for Robotics (2021) have focused on adaptive robots for disaster response in ecologically sensitive areas like the Hauraki Gulf, where traditional methods are constrained by terrain or environmental impact.</w:t>
      </w:r>
    </w:p>
    <w:p>
      <w:pPr>
        <w:pStyle w:val="BodyText"/>
      </w:pPr>
      <w:r>
        <w:t xml:space="preserve">Academic literature underscores the importance of interdisciplinary collaboration in robotics engineering. A 2023 review by Smith et al. (Journal of Engineering Education) noted that</w:t>
      </w:r>
      <w:r>
        <w:t xml:space="preserve"> </w:t>
      </w:r>
      <w:r>
        <w:rPr>
          <w:bCs/>
          <w:b/>
        </w:rPr>
        <w:t xml:space="preserve">New Zealand</w:t>
      </w:r>
      <w:r>
        <w:t xml:space="preserve">’s isolation and unique biodiversity have spurred innovation in autonomous systems for ecological research, such as drones monitoring native bird populations or underwater robots assessing marine ecosystems around the Northland region.</w:t>
      </w:r>
    </w:p>
    <w:bookmarkEnd w:id="20"/>
    <w:bookmarkStart w:id="21" w:name="Xfa45cd58799861461f97814fe9738aadd812cd5"/>
    <w:p>
      <w:pPr>
        <w:pStyle w:val="Heading2"/>
      </w:pPr>
      <w:r>
        <w:t xml:space="preserve">Industry Applications and Regional Context</w:t>
      </w:r>
    </w:p>
    <w:p>
      <w:pPr>
        <w:pStyle w:val="FirstParagraph"/>
      </w:pPr>
      <w:r>
        <w:rPr>
          <w:bCs/>
          <w:b/>
        </w:rPr>
        <w:t xml:space="preserve">New Zealand Auckland</w:t>
      </w:r>
      <w:r>
        <w:t xml:space="preserve">, as a hub of technological innovation, has witnessed increasing investments in robotics engineering to meet local industry demands. The healthcare sector, for example, has leveraged robotic systems for precision surgery and elderly care. A 2022 report by the Auckland Chamber of Commerce highlighted partnerships between</w:t>
      </w:r>
      <w:r>
        <w:t xml:space="preserve"> </w:t>
      </w:r>
      <w:r>
        <w:rPr>
          <w:bCs/>
          <w:b/>
        </w:rPr>
        <w:t xml:space="preserve">Robotics Engineers</w:t>
      </w:r>
      <w:r>
        <w:t xml:space="preserve"> </w:t>
      </w:r>
      <w:r>
        <w:t xml:space="preserve">and hospitals like Auckland City Hospital to develop assistive robots that reduce caregiver workload while improving patient outcomes.</w:t>
      </w:r>
    </w:p>
    <w:p>
      <w:pPr>
        <w:pStyle w:val="BodyText"/>
      </w:pPr>
      <w:r>
        <w:t xml:space="preserve">In agriculture, the Bay of Islands and Waikato regions have become testbeds for autonomous farming technologies. Research by Te Pūnaha Matatini (2023) demonstrated how</w:t>
      </w:r>
      <w:r>
        <w:t xml:space="preserve"> </w:t>
      </w:r>
      <w:r>
        <w:rPr>
          <w:bCs/>
          <w:b/>
        </w:rPr>
        <w:t xml:space="preserve">Robotics Engineers</w:t>
      </w:r>
      <w:r>
        <w:t xml:space="preserve"> </w:t>
      </w:r>
      <w:r>
        <w:t xml:space="preserve">in Auckland are designing robotic harvesters tailored to kiwifruit orchards, optimizing yield while minimizing labor shortages. These innovations align with New Zealand’s commitment to sustainable agriculture and export diversification.</w:t>
      </w:r>
    </w:p>
    <w:p>
      <w:pPr>
        <w:pStyle w:val="BodyText"/>
      </w:pPr>
      <w:r>
        <w:t xml:space="preserve">The construction sector is another area of growth. A 2024 study by the University of Waikato found that</w:t>
      </w:r>
      <w:r>
        <w:t xml:space="preserve"> </w:t>
      </w:r>
      <w:r>
        <w:rPr>
          <w:bCs/>
          <w:b/>
        </w:rPr>
        <w:t xml:space="preserve">Robotics Engineers</w:t>
      </w:r>
      <w:r>
        <w:t xml:space="preserve"> </w:t>
      </w:r>
      <w:r>
        <w:t xml:space="preserve">in Auckland are integrating AI-driven drones for structural inspections, reducing costs and safety risks on sites like the Sky Tower or Western Springs Park redevelopment projects.</w:t>
      </w:r>
    </w:p>
    <w:bookmarkEnd w:id="21"/>
    <w:bookmarkStart w:id="22" w:name="X6e681e4181c7403a251d0eb7b434f632cb168e2"/>
    <w:p>
      <w:pPr>
        <w:pStyle w:val="Heading2"/>
      </w:pPr>
      <w:r>
        <w:t xml:space="preserve">Challenges Faced by Robotics Engineers in New Zealand Auckland</w:t>
      </w:r>
    </w:p>
    <w:p>
      <w:pPr>
        <w:pStyle w:val="FirstParagraph"/>
      </w:pPr>
      <w:r>
        <w:t xml:space="preserve">Despite its potential, the robotics engineering landscape in</w:t>
      </w:r>
      <w:r>
        <w:t xml:space="preserve"> </w:t>
      </w:r>
      <w:r>
        <w:rPr>
          <w:bCs/>
          <w:b/>
        </w:rPr>
        <w:t xml:space="preserve">New Zealand Auckland</w:t>
      </w:r>
      <w:r>
        <w:t xml:space="preserve"> </w:t>
      </w:r>
      <w:r>
        <w:t xml:space="preserve">faces challenges. A 2023 analysis by the Ministry of Business, Innovation &amp; Employment (MBIE) identified a shortage of skilled professionals and limited funding for early-stage R&amp;D. The report noted that while</w:t>
      </w:r>
      <w:r>
        <w:t xml:space="preserve"> </w:t>
      </w:r>
      <w:r>
        <w:rPr>
          <w:bCs/>
          <w:b/>
        </w:rPr>
        <w:t xml:space="preserve">Auckland</w:t>
      </w:r>
      <w:r>
        <w:t xml:space="preserve"> </w:t>
      </w:r>
      <w:r>
        <w:t xml:space="preserve">hosts world-class institutions like the University of Auckland and AUT University, there is a gap between academic research and industry application, often due to stringent regulatory frameworks for deploying autonomous systems in public spaces.</w:t>
      </w:r>
    </w:p>
    <w:p>
      <w:pPr>
        <w:pStyle w:val="BodyText"/>
      </w:pPr>
      <w:r>
        <w:t xml:space="preserve">Economic factors also play a role. A 2021 study by NZTech revealed that small-to-medium enterprises (SMEs) in</w:t>
      </w:r>
      <w:r>
        <w:t xml:space="preserve"> </w:t>
      </w:r>
      <w:r>
        <w:rPr>
          <w:bCs/>
          <w:b/>
        </w:rPr>
        <w:t xml:space="preserve">New Zealand</w:t>
      </w:r>
      <w:r>
        <w:t xml:space="preserve"> </w:t>
      </w:r>
      <w:r>
        <w:t xml:space="preserve">struggle to compete with multinational firms offering advanced robotics solutions. This has led to calls for government incentives, such as tax breaks for startups specializing in robotics engineering or collaborative partnerships between academia and industry.</w:t>
      </w:r>
    </w:p>
    <w:bookmarkEnd w:id="22"/>
    <w:bookmarkStart w:id="23" w:name="opportunities-and-future-directions"/>
    <w:p>
      <w:pPr>
        <w:pStyle w:val="Heading2"/>
      </w:pPr>
      <w:r>
        <w:t xml:space="preserve">Opportunities and Future Directions</w:t>
      </w:r>
    </w:p>
    <w:p>
      <w:pPr>
        <w:pStyle w:val="FirstParagraph"/>
      </w:pPr>
      <w:r>
        <w:t xml:space="preserve">The New Zealand government’s 2030 Smart Infrastructure Strategy positions</w:t>
      </w:r>
      <w:r>
        <w:t xml:space="preserve"> </w:t>
      </w:r>
      <w:r>
        <w:rPr>
          <w:bCs/>
          <w:b/>
        </w:rPr>
        <w:t xml:space="preserve">Auckland</w:t>
      </w:r>
      <w:r>
        <w:t xml:space="preserve"> </w:t>
      </w:r>
      <w:r>
        <w:t xml:space="preserve">as a key player in adopting smart technologies, including robotics. This presents opportunities for</w:t>
      </w:r>
      <w:r>
        <w:t xml:space="preserve"> </w:t>
      </w:r>
      <w:r>
        <w:rPr>
          <w:bCs/>
          <w:b/>
        </w:rPr>
        <w:t xml:space="preserve">Robotics Engineers</w:t>
      </w:r>
      <w:r>
        <w:t xml:space="preserve"> </w:t>
      </w:r>
      <w:r>
        <w:t xml:space="preserve">to contribute to urban development projects, such as autonomous public transport systems or energy-efficient building automation.</w:t>
      </w:r>
    </w:p>
    <w:p>
      <w:pPr>
        <w:pStyle w:val="BodyText"/>
      </w:pPr>
      <w:r>
        <w:t xml:space="preserve">Educational institutions are also evolving to meet these demands. The University of Auckland’s Master of Engineering (Robotics and Mechatronics) program, launched in 2020, has seen a surge in enrollment from both domestic and international students. A 2023 thesis by Lee et al. emphasized the need for curricula that integrate ethics, sustainability, and cultural considerations—key aspects for</w:t>
      </w:r>
      <w:r>
        <w:t xml:space="preserve"> </w:t>
      </w:r>
      <w:r>
        <w:rPr>
          <w:bCs/>
          <w:b/>
        </w:rPr>
        <w:t xml:space="preserve">Robotics Engineers</w:t>
      </w:r>
      <w:r>
        <w:t xml:space="preserve"> </w:t>
      </w:r>
      <w:r>
        <w:t xml:space="preserve">working in</w:t>
      </w:r>
      <w:r>
        <w:t xml:space="preserve"> </w:t>
      </w:r>
      <w:r>
        <w:rPr>
          <w:bCs/>
          <w:b/>
        </w:rPr>
        <w:t xml:space="preserve">New Zealand’s</w:t>
      </w:r>
      <w:r>
        <w:t xml:space="preserve"> </w:t>
      </w:r>
      <w:r>
        <w:t xml:space="preserve">diverse communities.</w:t>
      </w:r>
    </w:p>
    <w:p>
      <w:pPr>
        <w:pStyle w:val="BodyText"/>
      </w:pPr>
      <w:r>
        <w:t xml:space="preserve">Globally, robotics engineering is trending toward collaborative robots (cobots) and AI-driven decision-making. In</w:t>
      </w:r>
      <w:r>
        <w:t xml:space="preserve"> </w:t>
      </w:r>
      <w:r>
        <w:rPr>
          <w:bCs/>
          <w:b/>
        </w:rPr>
        <w:t xml:space="preserve">Auckland</w:t>
      </w:r>
      <w:r>
        <w:t xml:space="preserve">, researchers are exploring how these technologies can enhance accessibility, such as developing humanoid robots for individuals with mobility impairments. A 2024 pilot project by the Auckland Disability Innovation Hub showcased prototypes of such systems, highlighting the region’s potential as a leader in human-centered robotics.</w:t>
      </w:r>
    </w:p>
    <w:bookmarkEnd w:id="23"/>
    <w:bookmarkStart w:id="24"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Robotics Engineers</w:t>
      </w:r>
      <w:r>
        <w:t xml:space="preserve"> </w:t>
      </w:r>
      <w:r>
        <w:t xml:space="preserve">in shaping New Zealand’s technological future, with</w:t>
      </w:r>
      <w:r>
        <w:t xml:space="preserve"> </w:t>
      </w:r>
      <w:r>
        <w:rPr>
          <w:bCs/>
          <w:b/>
        </w:rPr>
        <w:t xml:space="preserve">Auckland</w:t>
      </w:r>
      <w:r>
        <w:t xml:space="preserve"> </w:t>
      </w:r>
      <w:r>
        <w:t xml:space="preserve">serving as a critical nexus for innovation. While challenges such as funding gaps and workforce shortages persist, the region’s unique environmental and cultural context offers unparalleled opportunities to redefine robotics applications. Future research should focus on strengthening industry-academia partnerships, fostering interdisciplinary collaboration, and ensuring that technological advancements align with</w:t>
      </w:r>
      <w:r>
        <w:t xml:space="preserve"> </w:t>
      </w:r>
      <w:r>
        <w:rPr>
          <w:bCs/>
          <w:b/>
        </w:rPr>
        <w:t xml:space="preserve">New Zealand</w:t>
      </w:r>
      <w:r>
        <w:t xml:space="preserve">’s sustainability goals.</w:t>
      </w:r>
    </w:p>
    <w:p>
      <w:pPr>
        <w:pStyle w:val="BodyText"/>
      </w:pPr>
      <w:r>
        <w:t xml:space="preserve">The evolution of</w:t>
      </w:r>
      <w:r>
        <w:t xml:space="preserve"> </w:t>
      </w:r>
      <w:r>
        <w:rPr>
          <w:bCs/>
          <w:b/>
        </w:rPr>
        <w:t xml:space="preserve">Robotics Engineer</w:t>
      </w:r>
      <w:r>
        <w:t xml:space="preserve"> </w:t>
      </w:r>
      <w:r>
        <w:t xml:space="preserve">practices in</w:t>
      </w:r>
      <w:r>
        <w:t xml:space="preserve"> </w:t>
      </w:r>
      <w:r>
        <w:rPr>
          <w:bCs/>
          <w:b/>
        </w:rPr>
        <w:t xml:space="preserve">Auckland</w:t>
      </w:r>
      <w:r>
        <w:t xml:space="preserve"> </w:t>
      </w:r>
      <w:r>
        <w:t xml:space="preserve">will not only drive local economic growth but also contribute to global discussions on ethical and sustainable robotics. As the field continues to expand, it is imperative that stakeholders prioritize inclusivity, environmental stewardship, and long-term societal impact—principles that resonate deeply with New Zealand’s values.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New Zealand Auckland</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