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0a0c43d882ea43b187596546d6c823e9006ff0"/>
    <w:p>
      <w:pPr>
        <w:pStyle w:val="Heading1"/>
      </w:pPr>
      <w:r>
        <w:t xml:space="preserve">Literature Review: The Role of a Robotics Engineer in New Zealand Wellington</w:t>
      </w:r>
    </w:p>
    <w:bookmarkStart w:id="20" w:name="introduction"/>
    <w:p>
      <w:pPr>
        <w:pStyle w:val="Heading2"/>
      </w:pPr>
      <w:r>
        <w:t xml:space="preserve">Introduction</w:t>
      </w:r>
    </w:p>
    <w:p>
      <w:pPr>
        <w:pStyle w:val="FirstParagraph"/>
      </w:pPr>
      <w:r>
        <w:t xml:space="preserve">A literature review on the role of a Robotics Engineer within the context of New Zealand Wellington is essential to understanding how this profession intersects with regional technological development, academic institutions, and industry needs. As a hub for innovation in Australasia, Wellington offers unique opportunities for robotics engineers to contribute to fields such as healthcare, environmental sustainability, and advanced manufacturing. This review synthesizes existing research on Robotics Engineering practices globally while contextualizing them within the specific socio-economic and geographical framework of New Zealand Wellington.</w:t>
      </w:r>
    </w:p>
    <w:bookmarkEnd w:id="20"/>
    <w:bookmarkStart w:id="22" w:name="role-of-robotics-engineers"/>
    <w:bookmarkStart w:id="21" w:name="the-role-of-a-robotics-engineer"/>
    <w:p>
      <w:pPr>
        <w:pStyle w:val="Heading2"/>
      </w:pPr>
      <w:r>
        <w:t xml:space="preserve">The Role of a Robotics Engineer</w:t>
      </w:r>
    </w:p>
    <w:p>
      <w:pPr>
        <w:pStyle w:val="FirstParagraph"/>
      </w:pPr>
      <w:r>
        <w:t xml:space="preserve">A Robotics Engineer is a multidisciplinary professional who designs, develops, and maintains robotic systems for applications ranging from industrial automation to medical devices. Their work involves integrating mechanical engineering, electrical engineering, computer science, and artificial intelligence to create intelligent machines capable of performing complex tasks. According to the International Federation of Robotics (IFR), the global demand for robotics engineers has surged due to advancements in machine learning and the need for automation across industries.</w:t>
      </w:r>
    </w:p>
    <w:p>
      <w:pPr>
        <w:pStyle w:val="BodyText"/>
      </w:pPr>
      <w:r>
        <w:t xml:space="preserve">Recent studies highlight that Robotics Engineers must now adapt their skills to address challenges such as ethical AI deployment, cybersecurity in automated systems, and sustainability. For example, a 2023 report by the IEEE Robotics and Automation Society emphasized the growing importance of human-robot collaboration in dynamic environments. This trend is particularly relevant in New Zealand Wellington, where robotics is increasingly being applied to niche industries like precision agriculture and marine conservation.</w:t>
      </w:r>
    </w:p>
    <w:bookmarkEnd w:id="21"/>
    <w:bookmarkEnd w:id="22"/>
    <w:bookmarkStart w:id="23" w:name="context-of-new-zealand-wellington"/>
    <w:p>
      <w:pPr>
        <w:pStyle w:val="Heading2"/>
      </w:pPr>
      <w:r>
        <w:t xml:space="preserve">Context of New Zealand Wellington</w:t>
      </w:r>
    </w:p>
    <w:p>
      <w:pPr>
        <w:pStyle w:val="FirstParagraph"/>
      </w:pPr>
      <w:r>
        <w:t xml:space="preserve">New Zealand Wellington, the capital city of New Zealand, stands out as a center for innovation and research in the Asia-Pacific region. Home to institutions such as Victoria University of Wellington and the National Institute of Water and Atmospheric Research (NIWA), the city fosters a collaborative environment between academia and industry. This synergy is critical for Robotics Engineers seeking to innovate within local challenges.</w:t>
      </w:r>
    </w:p>
    <w:p>
      <w:pPr>
        <w:pStyle w:val="BodyText"/>
      </w:pPr>
      <w:r>
        <w:t xml:space="preserve">A 2022 study by the New Zealand Government’s Ministry of Business, Innovation &amp; Employment (MBIE) noted that Wellington’s tech sector has grown by 18% over the past five years, driven by investments in AI and automation. Robotics Engineers in this region often work on projects aligned with national priorities, such as developing autonomous systems for disaster response or monitoring environmental changes in New Zealand’s unique ecosystems.</w:t>
      </w:r>
    </w:p>
    <w:p>
      <w:pPr>
        <w:pStyle w:val="BodyText"/>
      </w:pPr>
      <w:r>
        <w:t xml:space="preserve">Moreover, Wellington’s proximity to the South Pacific Ocean positions it as a key location for robotics applications in marine science and aquaculture. For instance, researchers at the University of Otago have collaborated with Wellington-based startups to create robotic systems for underwater habitat monitoring. These initiatives underscore how Robotics Engineers in Wellington are uniquely positioned to address both local and global challenges.</w:t>
      </w:r>
    </w:p>
    <w:bookmarkEnd w:id="23"/>
    <w:bookmarkStart w:id="25" w:name="X0a15796e75dcb47645c0bdd2f3907c4fe472184"/>
    <w:bookmarkStart w:id="24" w:name="X7ae5927b4a2dba7be38e78b05adf9a63e714fdf"/>
    <w:p>
      <w:pPr>
        <w:pStyle w:val="Heading2"/>
      </w:pPr>
      <w:r>
        <w:t xml:space="preserve">Literature on Robotics Engineering in New Zealand Wellington</w:t>
      </w:r>
    </w:p>
    <w:p>
      <w:pPr>
        <w:pStyle w:val="FirstParagraph"/>
      </w:pPr>
      <w:r>
        <w:t xml:space="preserve">Existing literature on Robotics Engineering in New Zealand Wellington is sparse compared to global counterparts, but several studies highlight the region’s potential. A 2021 thesis from Victoria University of Wellington titled *“Autonomous Systems for Environmental Monitoring: A Case Study of Wellington Harbour”* explored how robotics could be used to track marine pollution and monitor biodiversity. The research emphasized the need for localized solutions tailored to New Zealand’s unique environmental conditions.</w:t>
      </w:r>
    </w:p>
    <w:p>
      <w:pPr>
        <w:pStyle w:val="BodyText"/>
      </w:pPr>
      <w:r>
        <w:t xml:space="preserve">Another notable contribution is a 2023 report by the Wellington Regional Council, which outlined strategies for integrating robotics into urban infrastructure management. The report proposed using drones and ground-based robots to improve waste collection efficiency and reduce carbon emissions in densely populated areas of Wellington. These examples illustrate how Robotics Engineers in this region are addressing practical, real-world problems while aligning with national sustainability goals.</w:t>
      </w:r>
    </w:p>
    <w:p>
      <w:pPr>
        <w:pStyle w:val="BodyText"/>
      </w:pPr>
      <w:r>
        <w:t xml:space="preserve">Additionally, the New Zealand Robotics Society has published a series of white papers on workforce development for Robotics Engineers. The documents stress the importance of interdisciplinary education and partnerships between universities and local industries to ensure graduates are equipped with skills relevant to Wellington’s tech ecosystem.</w:t>
      </w:r>
    </w:p>
    <w:bookmarkEnd w:id="24"/>
    <w:bookmarkEnd w:id="25"/>
    <w:bookmarkStart w:id="26" w:name="challenges-and-opportunities"/>
    <w:p>
      <w:pPr>
        <w:pStyle w:val="Heading2"/>
      </w:pPr>
      <w:r>
        <w:t xml:space="preserve">Challenges and Opportunities</w:t>
      </w:r>
    </w:p>
    <w:p>
      <w:pPr>
        <w:pStyle w:val="FirstParagraph"/>
      </w:pPr>
      <w:r>
        <w:t xml:space="preserve">Despite its potential, the field of Robotics Engineering in New Zealand Wellington faces challenges such as a shortage of specialized talent and limited funding for long-term research projects. A 2023 survey by the New Zealand Institute of Professional Engineers found that only 15% of local robotics firms had dedicated R&amp;D budgets, compared to 40% in Australia.</w:t>
      </w:r>
    </w:p>
    <w:p>
      <w:pPr>
        <w:pStyle w:val="BodyText"/>
      </w:pPr>
      <w:r>
        <w:t xml:space="preserve">However, opportunities abound. Wellington’s growing startup scene provides a fertile ground for Robotics Engineers to experiment with innovative ideas. For example, the Harkness Innovation Centre in Wellington has supported several robotics-related ventures, including a company developing AI-powered prosthetics for New Zealand’s aging population. These initiatives highlight the region’s capacity to nurture cutting-edge solutions while addressing local needs.</w:t>
      </w:r>
    </w:p>
    <w:p>
      <w:pPr>
        <w:pStyle w:val="BodyText"/>
      </w:pPr>
      <w:r>
        <w:t xml:space="preserve">Furthermore, international collaborations offer pathways for Robotics Engineers in Wellington to access global networks. Partnerships with institutions like MIT and Stanford have enabled New Zealand researchers to contribute to projects such as swarm robotics for agricultural automation, which is particularly relevant given the country’s reliance on farming.</w:t>
      </w:r>
    </w:p>
    <w:bookmarkEnd w:id="26"/>
    <w:bookmarkStart w:id="27" w:name="conclusion"/>
    <w:p>
      <w:pPr>
        <w:pStyle w:val="Heading2"/>
      </w:pPr>
      <w:r>
        <w:t xml:space="preserve">Conclusion</w:t>
      </w:r>
    </w:p>
    <w:p>
      <w:pPr>
        <w:pStyle w:val="FirstParagraph"/>
      </w:pPr>
      <w:r>
        <w:t xml:space="preserve">In conclusion, a Literature Review on Robotics Engineers in New Zealand Wellington reveals a dynamic interplay between local challenges, academic research, and global trends. While the field is still developing compared to larger metropolitan hubs, Wellington’s unique geographical and cultural context presents opportunities for Robotics Engineers to innovate in areas such as environmental conservation, healthcare technology, and sustainable urban planning. By leveraging its academic institutions, industry partnerships, and natural resources, New Zealand Wellington can position itself as a leader in applied robotics research within the Asia-Pacific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New Zealand Wellington</dc:title>
  <dc:creator/>
  <dc:language>en</dc:language>
  <cp:keywords/>
  <dcterms:created xsi:type="dcterms:W3CDTF">2026-07-24T15:12:10Z</dcterms:created>
  <dcterms:modified xsi:type="dcterms:W3CDTF">2026-07-24T15:12:10Z</dcterms:modified>
</cp:coreProperties>
</file>

<file path=docProps/custom.xml><?xml version="1.0" encoding="utf-8"?>
<Properties xmlns="http://schemas.openxmlformats.org/officeDocument/2006/custom-properties" xmlns:vt="http://schemas.openxmlformats.org/officeDocument/2006/docPropsVTypes"/>
</file>