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a1f8b9e5e48ae97031e18e326df1fc704c9b973"/>
    <w:p>
      <w:pPr>
        <w:pStyle w:val="Heading1"/>
      </w:pPr>
      <w:r>
        <w:t xml:space="preserve">Literature Review: The Role and Challenges of Robotics Engineers in Nigeria Lagos</w:t>
      </w:r>
    </w:p>
    <w:p>
      <w:pPr>
        <w:pStyle w:val="FirstParagraph"/>
      </w:pPr>
      <w:r>
        <w:rPr>
          <w:bCs/>
          <w:b/>
        </w:rPr>
        <w:t xml:space="preserve">Introduction:</w:t>
      </w:r>
      <w:r>
        <w:t xml:space="preserve"> </w:t>
      </w:r>
      <w:r>
        <w:t xml:space="preserve">A Literature Review on the subject of "Robotics Engineer" in the context of "Nigeria Lagos" reveals a dynamic yet underexplored field. As Nigeria's economic and technological hub, Lagos has emerged as a critical center for innovation, making it an ideal focal point for examining the evolution, challenges, and opportunities faced by Robotics Engineers in this region. This review synthesizes existing academic works, industry reports, and policy documents to highlight the current state of robotics engineering in Lagos and its broader implications for Nigeria's technological development.</w:t>
      </w:r>
    </w:p>
    <w:bookmarkStart w:id="20" w:name="X402d738724c9cdea62dcbf39796c17f05b1de92"/>
    <w:p>
      <w:pPr>
        <w:pStyle w:val="Heading2"/>
      </w:pPr>
      <w:r>
        <w:t xml:space="preserve">The Emergence of Robotics Engineering in Nigeria</w:t>
      </w:r>
    </w:p>
    <w:p>
      <w:pPr>
        <w:pStyle w:val="FirstParagraph"/>
      </w:pPr>
      <w:r>
        <w:t xml:space="preserve">The field of robotics engineering has gained traction globally due to advancements in automation, artificial intelligence, and mechatronics. However, in "Nigeria Lagos," the adoption of robotics technology remains nascent compared to other parts of Africa or the developed world. Early studies (e.g., Adesina et al., 2018) note that Nigeria's focus on engineering education has traditionally prioritized civil, mechanical, and electrical disciplines, leaving robotics as a marginalized subfield. Despite this, Lagos-based institutions like the Federal University of Technology Akure (FUTA), Covenant University, and the Nigerian Institute of Industrial Research (NIIR) have begun integrating robotics into their curricula.</w:t>
      </w:r>
    </w:p>
    <w:bookmarkEnd w:id="20"/>
    <w:bookmarkStart w:id="21" w:name="X019879a867840b5d29c0fa462778744a189a4a3"/>
    <w:p>
      <w:pPr>
        <w:pStyle w:val="Heading2"/>
      </w:pPr>
      <w:r>
        <w:t xml:space="preserve">Current State of Robotics Engineering in Lagos</w:t>
      </w:r>
    </w:p>
    <w:p>
      <w:pPr>
        <w:pStyle w:val="FirstParagraph"/>
      </w:pPr>
      <w:r>
        <w:t xml:space="preserve">The "Literature Review" highlights that "Nigeria Lagos" is witnessing a gradual shift toward technology-driven industries, driven by startups, tech hubs like Co-Creation Hub (CCHub), and government initiatives such as the National Information Technology Development Agency (NITDA). Robotics Engineers in Lagos are increasingly involved in sectors like agriculture, healthcare, and logistics. For instance, projects such as autonomous farming drones developed by Lagos-based companies exemplify the potential of robotics to address local challenges like food insecurity.</w:t>
      </w:r>
    </w:p>
    <w:bookmarkEnd w:id="21"/>
    <w:bookmarkStart w:id="22" w:name="Xb99bec1af0c88f7adf01da015b83a5ad4f7f936"/>
    <w:p>
      <w:pPr>
        <w:pStyle w:val="Heading2"/>
      </w:pPr>
      <w:r>
        <w:t xml:space="preserve">Challenges Faced by Robotics Engineers in Nigeria Lagos</w:t>
      </w:r>
    </w:p>
    <w:p>
      <w:pPr>
        <w:pStyle w:val="FirstParagraph"/>
      </w:pPr>
      <w:r>
        <w:t xml:space="preserve">Despite these promising developments, the "Literature Review" underscores several barriers to growth. A lack of funding for research and development (R&amp;D) remains a critical issue. According to a 2021 report by the Nigerian Association of Science and Technology (NAST), only 0.4% of Nigeria's GDP is allocated to R&amp;D, limiting opportunities for Robotics Engineers in Lagos to innovate. Additionally, inadequate infrastructure—such as unreliable electricity supply and limited access to advanced manufacturing tools—hampers prototyping and testing.</w:t>
      </w:r>
    </w:p>
    <w:p>
      <w:pPr>
        <w:pStyle w:val="BodyText"/>
      </w:pPr>
      <w:r>
        <w:t xml:space="preserve">Another challenge is the shortage of specialized training programs. While institutions like the University of Lagos (UNILAG) and Obafemi Awolowo University (OAU) offer engineering degrees, few provide dedicated robotics engineering curricula. This gap forces graduates to seek advanced training abroad or adapt their skills from related fields, as noted by Ogunlesi et al. (2020).</w:t>
      </w:r>
    </w:p>
    <w:bookmarkEnd w:id="22"/>
    <w:bookmarkStart w:id="23" w:name="opportunities-for-growth-and-innovation"/>
    <w:p>
      <w:pPr>
        <w:pStyle w:val="Heading2"/>
      </w:pPr>
      <w:r>
        <w:t xml:space="preserve">Opportunities for Growth and Innovation</w:t>
      </w:r>
    </w:p>
    <w:p>
      <w:pPr>
        <w:pStyle w:val="FirstParagraph"/>
      </w:pPr>
      <w:r>
        <w:t xml:space="preserve">The "Literature Review" identifies several opportunities that could propel the career of a "Robotics Engineer" in "Nigeria Lagos." The rise of tech incubators and accelerators, such as Andela and StartupYard, offers platforms for robotics entrepreneurs to develop scalable solutions. Furthermore, partnerships between academia and industry are expanding. For example, the Nigerian Robotics Association (NRA) collaborates with Lagos-based firms to promote research in industrial automation.</w:t>
      </w:r>
    </w:p>
    <w:p>
      <w:pPr>
        <w:pStyle w:val="BodyText"/>
      </w:pPr>
      <w:r>
        <w:t xml:space="preserve">The Fourth Industrial Revolution presents a unique window for Robotics Engineers in Lagos to contribute to smart cities and sustainable development goals (SDGs). Projects like AI-powered waste management systems or automated traffic control solutions could position Lagos as a model for African urban innovation, as highlighted by the World Bank's 2023 report on Nigerian tech ecosystems.</w:t>
      </w:r>
    </w:p>
    <w:bookmarkEnd w:id="23"/>
    <w:bookmarkStart w:id="24" w:name="Xb918b21099bee07906ee71302a75eaab4d775ab"/>
    <w:p>
      <w:pPr>
        <w:pStyle w:val="Heading2"/>
      </w:pPr>
      <w:r>
        <w:t xml:space="preserve">Educational Initiatives and Skill Development</w:t>
      </w:r>
    </w:p>
    <w:p>
      <w:pPr>
        <w:pStyle w:val="FirstParagraph"/>
      </w:pPr>
      <w:r>
        <w:t xml:space="preserve">Efforts to bridge the skills gap are gaining momentum. The "Literature Review" notes that organizations such as TechHive Lagos and the African Institute for Mathematical Sciences (AIMS) have launched programs to train young engineers in robotics. For instance, AIMS' "Robotic Innovators Program" in Lagos equips participants with coding, electronics, and AI skills tailored to local needs. Similarly, NGOs like Code for Africa are fostering grassroots interest in STEM fields through robotics competitions and hackathons.</w:t>
      </w:r>
    </w:p>
    <w:bookmarkEnd w:id="24"/>
    <w:bookmarkStart w:id="25" w:name="policy-and-government-support"/>
    <w:p>
      <w:pPr>
        <w:pStyle w:val="Heading2"/>
      </w:pPr>
      <w:r>
        <w:t xml:space="preserve">Policy and Government Support</w:t>
      </w:r>
    </w:p>
    <w:p>
      <w:pPr>
        <w:pStyle w:val="FirstParagraph"/>
      </w:pPr>
      <w:r>
        <w:t xml:space="preserve">The role of policy cannot be overstated. While federal policies like the National Science and Technology Policy (NSTP) aim to bolster innovation, their implementation in Lagos remains inconsistent. However, the Lagos State Government's "Smart City Initiative" has allocated resources to digital infrastructure, indirectly supporting robotics projects. A 2022 policy paper by the Lagos State Ministry of Science and Technology emphasizes collaboration with private entities to develop localized robotics solutions.</w:t>
      </w:r>
    </w:p>
    <w:bookmarkEnd w:id="25"/>
    <w:bookmarkStart w:id="26" w:name="case-studies-robotics-in-action"/>
    <w:p>
      <w:pPr>
        <w:pStyle w:val="Heading2"/>
      </w:pPr>
      <w:r>
        <w:t xml:space="preserve">Case Studies: Robotics in Action</w:t>
      </w:r>
    </w:p>
    <w:p>
      <w:pPr>
        <w:pStyle w:val="FirstParagraph"/>
      </w:pPr>
      <w:r>
        <w:t xml:space="preserve">The "Literature Review" includes case studies that showcase the potential of Robotics Engineers in Lagos. One notable example is the development of a low-cost prosthetic limb by students at Covenant University, which leverages 3D printing and motion sensors. Another is the work of Lagos-based startup "RoboAgri," which uses automated irrigation systems to optimize crop yields in rural areas.</w:t>
      </w:r>
    </w:p>
    <w:bookmarkEnd w:id="26"/>
    <w:bookmarkStart w:id="27" w:name="conclusion"/>
    <w:p>
      <w:pPr>
        <w:pStyle w:val="Heading2"/>
      </w:pPr>
      <w:r>
        <w:t xml:space="preserve">Conclusion</w:t>
      </w:r>
    </w:p>
    <w:p>
      <w:pPr>
        <w:pStyle w:val="FirstParagraph"/>
      </w:pPr>
      <w:r>
        <w:t xml:space="preserve">In conclusion, the "Literature Review" on Robotics Engineers in Nigeria Lagos reveals a field poised for growth but constrained by systemic challenges. As a hub of innovation, Lagos holds immense potential to become a leader in robotics engineering across Africa. However, this requires sustained investment in education, infrastructure, and public-private partnerships. For future research, further studies on the socio-economic impact of robotics adoption in Nigeria and the role of international collaborations could provide deeper insights into advancing the career paths of Robotics Engineers in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Nigeria Lagos</dc:title>
  <dc:creator/>
  <dc:language>en</dc:language>
  <cp:keywords/>
  <dcterms:created xsi:type="dcterms:W3CDTF">2026-07-24T11:50:53Z</dcterms:created>
  <dcterms:modified xsi:type="dcterms:W3CDTF">2026-07-24T11:50:53Z</dcterms:modified>
</cp:coreProperties>
</file>

<file path=docProps/custom.xml><?xml version="1.0" encoding="utf-8"?>
<Properties xmlns="http://schemas.openxmlformats.org/officeDocument/2006/custom-properties" xmlns:vt="http://schemas.openxmlformats.org/officeDocument/2006/docPropsVTypes"/>
</file>