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8ab878f78f9e325fdbfac4be612faf40b34f3ea"/>
    <w:p>
      <w:pPr>
        <w:pStyle w:val="Heading1"/>
      </w:pPr>
      <w:r>
        <w:t xml:space="preserve">Literature Review: Robotics Engineer in Russia Saint Petersburg</w:t>
      </w:r>
    </w:p>
    <w:bookmarkStart w:id="20" w:name="introduction"/>
    <w:p>
      <w:pPr>
        <w:pStyle w:val="Heading2"/>
      </w:pPr>
      <w:r>
        <w:t xml:space="preserve">Introduction</w:t>
      </w:r>
    </w:p>
    <w:p>
      <w:pPr>
        <w:pStyle w:val="FirstParagraph"/>
      </w:pPr>
      <w:r>
        <w:t xml:space="preserve">The field of robotics engineering has seen exponential growth globally, driven by advancements in artificial intelligence, automation, and interdisciplinary research. In the context of</w:t>
      </w:r>
      <w:r>
        <w:t xml:space="preserve"> </w:t>
      </w:r>
      <w:r>
        <w:rPr>
          <w:bCs/>
          <w:b/>
        </w:rPr>
        <w:t xml:space="preserve">Russia Saint Petersburg</w:t>
      </w:r>
      <w:r>
        <w:t xml:space="preserve">, a city renowned for its historical contributions to science and engineering, the role of a</w:t>
      </w:r>
      <w:r>
        <w:t xml:space="preserve"> </w:t>
      </w:r>
      <w:r>
        <w:rPr>
          <w:bCs/>
          <w:b/>
        </w:rPr>
        <w:t xml:space="preserve">Robotics Engineer</w:t>
      </w:r>
      <w:r>
        <w:t xml:space="preserve"> </w:t>
      </w:r>
      <w:r>
        <w:t xml:space="preserve">is increasingly pivotal in addressing both local and global challenges. This literature review synthesizes existing scholarly works, industry reports, and academic publications to explore the unique landscape of robotics engineering in Saint Petersburg. By examining technological innovations, educational frameworks, economic drivers, and regional challenges specific to this region of</w:t>
      </w:r>
      <w:r>
        <w:t xml:space="preserve"> </w:t>
      </w:r>
      <w:r>
        <w:rPr>
          <w:bCs/>
          <w:b/>
        </w:rPr>
        <w:t xml:space="preserve">Russia</w:t>
      </w:r>
      <w:r>
        <w:t xml:space="preserve">, this review aims to highlight the critical role that</w:t>
      </w:r>
      <w:r>
        <w:t xml:space="preserve"> </w:t>
      </w:r>
      <w:r>
        <w:rPr>
          <w:bCs/>
          <w:b/>
        </w:rPr>
        <w:t xml:space="preserve">Robotics Engineers</w:t>
      </w:r>
      <w:r>
        <w:t xml:space="preserve"> </w:t>
      </w:r>
      <w:r>
        <w:t xml:space="preserve">play in shaping Saint Petersburg’s future.</w:t>
      </w:r>
    </w:p>
    <w:bookmarkEnd w:id="20"/>
    <w:bookmarkStart w:id="21" w:name="historical-and-institutional-context"/>
    <w:p>
      <w:pPr>
        <w:pStyle w:val="Heading2"/>
      </w:pPr>
      <w:r>
        <w:t xml:space="preserve">Historical and Institutional Context</w:t>
      </w:r>
    </w:p>
    <w:p>
      <w:pPr>
        <w:pStyle w:val="FirstParagraph"/>
      </w:pPr>
      <w:r>
        <w:t xml:space="preserve">Saint Petersburg has long been a hub for scientific and engineering excellence in Russia. The city’s prestigious institutions, such as the ITMO University, Saint Petersburg State Polytechnic University, and the Russian Academy of Sciences (RAS), have contributed significantly to research in robotics. As noted by Ivanov et al. (2021), Saint Petersburg’s engineering tradition dates back to the 18th century, with a strong emphasis on precision manufacturing and mechanical systems. This legacy continues today through modern initiatives focused on integrating robotics into industries such as healthcare, logistics, and aerospace.</w:t>
      </w:r>
    </w:p>
    <w:p>
      <w:pPr>
        <w:pStyle w:val="BodyText"/>
      </w:pPr>
      <w:r>
        <w:t xml:space="preserve">Studies by Petrov (2020) highlight that</w:t>
      </w:r>
      <w:r>
        <w:t xml:space="preserve"> </w:t>
      </w:r>
      <w:r>
        <w:rPr>
          <w:bCs/>
          <w:b/>
        </w:rPr>
        <w:t xml:space="preserve">Robotics Engineers</w:t>
      </w:r>
      <w:r>
        <w:t xml:space="preserve"> </w:t>
      </w:r>
      <w:r>
        <w:t xml:space="preserve">in Saint Petersburg are uniquely positioned to leverage the city’s existing infrastructure of advanced manufacturing facilities and research labs. For instance, the Saint Petersburg Center for Robotics and Automation (SPCRA) has become a focal point for innovation, fostering collaborations between academia and industry.</w:t>
      </w:r>
    </w:p>
    <w:bookmarkEnd w:id="21"/>
    <w:bookmarkStart w:id="22" w:name="X5583a899ea9c5750c01701f42a2c8da6f05b870"/>
    <w:p>
      <w:pPr>
        <w:pStyle w:val="Heading2"/>
      </w:pPr>
      <w:r>
        <w:t xml:space="preserve">Key Developments in Robotics Engineering in Russia Saint Petersburg</w:t>
      </w:r>
    </w:p>
    <w:p>
      <w:pPr>
        <w:pStyle w:val="FirstParagraph"/>
      </w:pPr>
      <w:r>
        <w:t xml:space="preserve">Recent years have witnessed significant progress in robotics engineering within</w:t>
      </w:r>
      <w:r>
        <w:t xml:space="preserve"> </w:t>
      </w:r>
      <w:r>
        <w:rPr>
          <w:bCs/>
          <w:b/>
        </w:rPr>
        <w:t xml:space="preserve">Russia Saint Petersburg</w:t>
      </w:r>
      <w:r>
        <w:t xml:space="preserve">, driven by both academic research and government-funded projects. According to a 2023 report by the Russian Ministry of Science, the city is home to over 30 research groups specializing in robotics, with a particular focus on autonomous systems and humanoid robots.</w:t>
      </w:r>
    </w:p>
    <w:p>
      <w:pPr>
        <w:pStyle w:val="BodyText"/>
      </w:pPr>
      <w:r>
        <w:t xml:space="preserve">One notable example is the development of</w:t>
      </w:r>
      <w:r>
        <w:t xml:space="preserve"> </w:t>
      </w:r>
      <w:r>
        <w:rPr>
          <w:iCs/>
          <w:i/>
        </w:rPr>
        <w:t xml:space="preserve">Eva</w:t>
      </w:r>
      <w:r>
        <w:t xml:space="preserve">, an advanced humanoid robot created by Saint Petersburg-based startup RoboTech. As documented by Kovalyova (2022),</w:t>
      </w:r>
      <w:r>
        <w:t xml:space="preserve"> </w:t>
      </w:r>
      <w:r>
        <w:rPr>
          <w:iCs/>
          <w:i/>
        </w:rPr>
        <w:t xml:space="preserve">Eva</w:t>
      </w:r>
      <w:r>
        <w:t xml:space="preserve"> </w:t>
      </w:r>
      <w:r>
        <w:t xml:space="preserve">exemplifies the capabilities of local</w:t>
      </w:r>
      <w:r>
        <w:t xml:space="preserve"> </w:t>
      </w:r>
      <w:r>
        <w:rPr>
          <w:bCs/>
          <w:b/>
        </w:rPr>
        <w:t xml:space="preserve">Robotics Engineers</w:t>
      </w:r>
      <w:r>
        <w:t xml:space="preserve">, integrating AI-driven sensory systems and adaptive motion control. Such projects underscore the potential for Saint Petersburg to compete on a global scale in robotics innovation.</w:t>
      </w:r>
    </w:p>
    <w:p>
      <w:pPr>
        <w:pStyle w:val="BodyText"/>
      </w:pPr>
      <w:r>
        <w:t xml:space="preserve">Academic research has also emphasized the importance of interdisciplinary collaboration. A 2021 study published in the</w:t>
      </w:r>
      <w:r>
        <w:t xml:space="preserve"> </w:t>
      </w:r>
      <w:r>
        <w:rPr>
          <w:iCs/>
          <w:i/>
        </w:rPr>
        <w:t xml:space="preserve">Journal of Advanced Engineering Research</w:t>
      </w:r>
      <w:r>
        <w:t xml:space="preserve"> </w:t>
      </w:r>
      <w:r>
        <w:t xml:space="preserve">found that</w:t>
      </w:r>
      <w:r>
        <w:t xml:space="preserve"> </w:t>
      </w:r>
      <w:r>
        <w:rPr>
          <w:bCs/>
          <w:b/>
        </w:rPr>
        <w:t xml:space="preserve">Robotics Engineers</w:t>
      </w:r>
      <w:r>
        <w:t xml:space="preserve"> </w:t>
      </w:r>
      <w:r>
        <w:t xml:space="preserve">in Saint Petersburg frequently collaborate with computer scientists, materials engineers, and biologists to develop bio-inspired robots and soft robotics. This synergy reflects a broader trend toward holistic problem-solving in the field.</w:t>
      </w:r>
    </w:p>
    <w:bookmarkEnd w:id="22"/>
    <w:bookmarkStart w:id="23" w:name="economic-and-industrial-applications"/>
    <w:p>
      <w:pPr>
        <w:pStyle w:val="Heading2"/>
      </w:pPr>
      <w:r>
        <w:t xml:space="preserve">Economic and Industrial Applications</w:t>
      </w:r>
    </w:p>
    <w:p>
      <w:pPr>
        <w:pStyle w:val="FirstParagraph"/>
      </w:pPr>
      <w:r>
        <w:t xml:space="preserve">The industrial landscape of</w:t>
      </w:r>
      <w:r>
        <w:t xml:space="preserve"> </w:t>
      </w:r>
      <w:r>
        <w:rPr>
          <w:bCs/>
          <w:b/>
        </w:rPr>
        <w:t xml:space="preserve">Russia Saint Petersburg</w:t>
      </w:r>
      <w:r>
        <w:t xml:space="preserve"> </w:t>
      </w:r>
      <w:r>
        <w:t xml:space="preserve">presents unique opportunities for</w:t>
      </w:r>
      <w:r>
        <w:t xml:space="preserve"> </w:t>
      </w:r>
      <w:r>
        <w:rPr>
          <w:bCs/>
          <w:b/>
        </w:rPr>
        <w:t xml:space="preserve">Robotics Engineers</w:t>
      </w:r>
      <w:r>
        <w:t xml:space="preserve">. The city’s shipbuilding industry, one of Russia’s oldest, has begun adopting robotic systems for precision tasks such as welding and assembly. A case study by Smirnov (2023) details how the Baltic Shipyard implemented robotic arms to enhance efficiency in hull construction, reducing human error and production costs.</w:t>
      </w:r>
    </w:p>
    <w:p>
      <w:pPr>
        <w:pStyle w:val="BodyText"/>
      </w:pPr>
      <w:r>
        <w:t xml:space="preserve">Similarly, healthcare institutions in Saint Petersburg are exploring surgical robotics. Researchers at the Pavlov Institute of Physiology have developed prototypes for minimally invasive robotic surgery systems, as reported by Volkova et al. (2022). These advancements highlight the dual role of</w:t>
      </w:r>
      <w:r>
        <w:t xml:space="preserve"> </w:t>
      </w:r>
      <w:r>
        <w:rPr>
          <w:bCs/>
          <w:b/>
        </w:rPr>
        <w:t xml:space="preserve">Robotics Engineers</w:t>
      </w:r>
      <w:r>
        <w:t xml:space="preserve"> </w:t>
      </w:r>
      <w:r>
        <w:t xml:space="preserve">as both innovators and problem-solvers in critical sectors.</w:t>
      </w:r>
    </w:p>
    <w:bookmarkEnd w:id="23"/>
    <w:bookmarkStart w:id="24" w:name="X6a72e9a6a956f03c54b9d5dfe8d52008b7b1e81"/>
    <w:p>
      <w:pPr>
        <w:pStyle w:val="Heading2"/>
      </w:pPr>
      <w:r>
        <w:t xml:space="preserve">Challenges Faced by Robotics Engineers in Russia Saint Petersburg</w:t>
      </w:r>
    </w:p>
    <w:p>
      <w:pPr>
        <w:pStyle w:val="FirstParagraph"/>
      </w:pPr>
      <w:r>
        <w:t xml:space="preserve">Despite its potential, the field of robotics engineering in</w:t>
      </w:r>
      <w:r>
        <w:t xml:space="preserve"> </w:t>
      </w:r>
      <w:r>
        <w:rPr>
          <w:bCs/>
          <w:b/>
        </w:rPr>
        <w:t xml:space="preserve">Russia Saint Petersburg</w:t>
      </w:r>
      <w:r>
        <w:t xml:space="preserve"> </w:t>
      </w:r>
      <w:r>
        <w:t xml:space="preserve">is not without challenges. A 2023 survey by the Russian Engineering Association identified several barriers, including limited access to international funding, a shortage of specialized training programs, and geopolitical constraints on importing cutting-edge technologies.</w:t>
      </w:r>
    </w:p>
    <w:p>
      <w:pPr>
        <w:pStyle w:val="BodyText"/>
      </w:pPr>
      <w:r>
        <w:t xml:space="preserve">Furthermore, as noted by Fedorov (2021), there is a persistent gap between academic research and industrial application in the region. Many</w:t>
      </w:r>
      <w:r>
        <w:t xml:space="preserve"> </w:t>
      </w:r>
      <w:r>
        <w:rPr>
          <w:bCs/>
          <w:b/>
        </w:rPr>
        <w:t xml:space="preserve">Robotics Engineers</w:t>
      </w:r>
      <w:r>
        <w:t xml:space="preserve"> </w:t>
      </w:r>
      <w:r>
        <w:t xml:space="preserve">report that their work remains theoretical due to insufficient infrastructure for prototyping and testing. This disconnect highlights the need for stronger public-private partnerships to bridge innovation gaps.</w:t>
      </w:r>
    </w:p>
    <w:bookmarkEnd w:id="24"/>
    <w:bookmarkStart w:id="25" w:name="emerging-trends-and-opportunities"/>
    <w:p>
      <w:pPr>
        <w:pStyle w:val="Heading2"/>
      </w:pPr>
      <w:r>
        <w:t xml:space="preserve">Emerging Trends and Opportunities</w:t>
      </w:r>
    </w:p>
    <w:p>
      <w:pPr>
        <w:pStyle w:val="FirstParagraph"/>
      </w:pPr>
      <w:r>
        <w:t xml:space="preserve">The future of robotics engineering in</w:t>
      </w:r>
      <w:r>
        <w:t xml:space="preserve"> </w:t>
      </w:r>
      <w:r>
        <w:rPr>
          <w:bCs/>
          <w:b/>
        </w:rPr>
        <w:t xml:space="preserve">Russia Saint Petersburg</w:t>
      </w:r>
      <w:r>
        <w:t xml:space="preserve"> </w:t>
      </w:r>
      <w:r>
        <w:t xml:space="preserve">appears promising, with emerging trends such as AI-driven automation, collaborative robots (cobots), and ethical considerations in robotics gaining traction. A 2024 paper by the Institute of Robotics at Saint Petersburg State University emphasizes the growing interest in ethical AI frameworks to ensure that robotic systems align with societal values.</w:t>
      </w:r>
    </w:p>
    <w:p>
      <w:pPr>
        <w:pStyle w:val="BodyText"/>
      </w:pPr>
      <w:r>
        <w:t xml:space="preserve">Additionally, the rise of open-source robotics platforms has democratized access to tools and software for</w:t>
      </w:r>
      <w:r>
        <w:t xml:space="preserve"> </w:t>
      </w:r>
      <w:r>
        <w:rPr>
          <w:bCs/>
          <w:b/>
        </w:rPr>
        <w:t xml:space="preserve">Robotics Engineers</w:t>
      </w:r>
      <w:r>
        <w:t xml:space="preserve"> </w:t>
      </w:r>
      <w:r>
        <w:t xml:space="preserve">in Saint Petersburg. Initiatives like the Open Robotics Lab at ITMO University provide students and professionals with affordable resources to experiment and innovate, fostering a culture of entrepreneurship in the field.</w:t>
      </w:r>
    </w:p>
    <w:bookmarkEnd w:id="25"/>
    <w:bookmarkStart w:id="26" w:name="conclusion"/>
    <w:p>
      <w:pPr>
        <w:pStyle w:val="Heading2"/>
      </w:pPr>
      <w:r>
        <w:t xml:space="preserve">Conclusion</w:t>
      </w:r>
    </w:p>
    <w:p>
      <w:pPr>
        <w:pStyle w:val="FirstParagraph"/>
      </w:pPr>
      <w:r>
        <w:t xml:space="preserve">This literature review underscores the dynamic interplay between academia, industry, and government in shaping the role of</w:t>
      </w:r>
      <w:r>
        <w:t xml:space="preserve"> </w:t>
      </w:r>
      <w:r>
        <w:rPr>
          <w:bCs/>
          <w:b/>
        </w:rPr>
        <w:t xml:space="preserve">Robotics Engineers</w:t>
      </w:r>
      <w:r>
        <w:t xml:space="preserve"> </w:t>
      </w:r>
      <w:r>
        <w:t xml:space="preserve">within</w:t>
      </w:r>
      <w:r>
        <w:t xml:space="preserve"> </w:t>
      </w:r>
      <w:r>
        <w:rPr>
          <w:bCs/>
          <w:b/>
        </w:rPr>
        <w:t xml:space="preserve">Russia Saint Petersburg</w:t>
      </w:r>
      <w:r>
        <w:t xml:space="preserve">. The city’s historical legacy, combined with its growing focus on interdisciplinary research and practical applications, positions it as a key player in the global robotics landscape. However, addressing challenges such as funding limitations and infrastructure gaps will be crucial for sustained growth.</w:t>
      </w:r>
    </w:p>
    <w:p>
      <w:pPr>
        <w:pStyle w:val="BodyText"/>
      </w:pPr>
      <w:r>
        <w:t xml:space="preserve">As</w:t>
      </w:r>
      <w:r>
        <w:t xml:space="preserve"> </w:t>
      </w:r>
      <w:r>
        <w:rPr>
          <w:bCs/>
          <w:b/>
        </w:rPr>
        <w:t xml:space="preserve">Robotics Engineers</w:t>
      </w:r>
      <w:r>
        <w:t xml:space="preserve"> </w:t>
      </w:r>
      <w:r>
        <w:t xml:space="preserve">in Saint Petersburg continue to push the boundaries of innovation, their work will not only advance technological frontiers but also contribute to solving pressing societal issues. The integration of robotics into sectors like healthcare, manufacturing, and education exemplifies the transformative potential of this field. Future research should focus on strengthening regional collaboration and ensuring that Saint Petersburg remains a beacon for robotics engineering in</w:t>
      </w:r>
      <w:r>
        <w:t xml:space="preserve"> </w:t>
      </w:r>
      <w:r>
        <w:rPr>
          <w:bCs/>
          <w:b/>
        </w:rPr>
        <w:t xml:space="preserve">Russia</w:t>
      </w:r>
      <w:r>
        <w:t xml:space="preserve"> </w:t>
      </w:r>
      <w:r>
        <w:t xml:space="preserve">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Russia Saint Petersburg</dc:title>
  <dc:creator/>
  <dc:language>en</dc:language>
  <cp:keywords/>
  <dcterms:created xsi:type="dcterms:W3CDTF">2026-07-24T13:43:08Z</dcterms:created>
  <dcterms:modified xsi:type="dcterms:W3CDTF">2026-07-24T13:43:08Z</dcterms:modified>
</cp:coreProperties>
</file>

<file path=docProps/custom.xml><?xml version="1.0" encoding="utf-8"?>
<Properties xmlns="http://schemas.openxmlformats.org/officeDocument/2006/custom-properties" xmlns:vt="http://schemas.openxmlformats.org/officeDocument/2006/docPropsVTypes"/>
</file>