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7f41cf485fc3e8e73d07363eb32ecee87aaf2c2"/>
    <w:p>
      <w:pPr>
        <w:pStyle w:val="Heading1"/>
      </w:pPr>
      <w:r>
        <w:t xml:space="preserve">Literature Review: Robotics Engineer in Senegal Dakar</w:t>
      </w:r>
    </w:p>
    <w:p>
      <w:pPr>
        <w:pStyle w:val="FirstParagraph"/>
      </w:pPr>
      <w:r>
        <w:t xml:space="preserve">This Literature Review explores the role of a</w:t>
      </w:r>
      <w:r>
        <w:t xml:space="preserve"> </w:t>
      </w:r>
      <w:r>
        <w:rPr>
          <w:bCs/>
          <w:b/>
        </w:rPr>
        <w:t xml:space="preserve">Robotics Engineer</w:t>
      </w:r>
      <w:r>
        <w:t xml:space="preserve"> </w:t>
      </w:r>
      <w:r>
        <w:t xml:space="preserve">in the context of</w:t>
      </w:r>
      <w:r>
        <w:t xml:space="preserve"> </w:t>
      </w:r>
      <w:r>
        <w:rPr>
          <w:bCs/>
          <w:b/>
        </w:rPr>
        <w:t xml:space="preserve">Senegal Dakar</w:t>
      </w:r>
      <w:r>
        <w:t xml:space="preserve">, focusing on current research trends, challenges, and opportunities for integrating robotics into local industries and academia. The review highlights how the unique socio-economic and technological landscape of Dakar influences the development, application, and education of robotics engineering. By synthesizing existing studies and case analyses, this document provides a foundation for understanding how Robotics Engineers can contribute to Senegal’s growth through innovation.</w:t>
      </w:r>
    </w:p>
    <w:bookmarkStart w:id="20" w:name="X6a53e9357df95d4251f02702fec9e37f503d8a1"/>
    <w:p>
      <w:pPr>
        <w:pStyle w:val="Heading2"/>
      </w:pPr>
      <w:r>
        <w:t xml:space="preserve">Introduction: The Relevance of Robotics Engineering in Senegal Dakar</w:t>
      </w:r>
    </w:p>
    <w:p>
      <w:pPr>
        <w:pStyle w:val="FirstParagraph"/>
      </w:pPr>
      <w:r>
        <w:rPr>
          <w:bCs/>
          <w:b/>
        </w:rPr>
        <w:t xml:space="preserve">Senegal Dakar</w:t>
      </w:r>
      <w:r>
        <w:t xml:space="preserve">, as the capital and economic hub of Senegal, is increasingly positioned as a center for technological advancement in West Africa. With its growing population, urbanization rates, and government initiatives to modernize infrastructure, the demand for</w:t>
      </w:r>
      <w:r>
        <w:t xml:space="preserve"> </w:t>
      </w:r>
      <w:r>
        <w:rPr>
          <w:bCs/>
          <w:b/>
        </w:rPr>
        <w:t xml:space="preserve">Robotics Engineers</w:t>
      </w:r>
      <w:r>
        <w:t xml:space="preserve"> </w:t>
      </w:r>
      <w:r>
        <w:t xml:space="preserve">has begun to rise. Robotics engineering—a field that combines mechanical design, electronics, computer science, and artificial intelligence—has the potential to address local challenges such as resource efficiency in agriculture, healthcare automation, and education technology. This review examines how global trends in robotics research intersect with Dakar’s unique context.</w:t>
      </w:r>
    </w:p>
    <w:bookmarkEnd w:id="20"/>
    <w:bookmarkStart w:id="24" w:name="X8df8e71a32b78a6c4acd19f02b3c91dd38c67b1"/>
    <w:p>
      <w:pPr>
        <w:pStyle w:val="Heading2"/>
      </w:pPr>
      <w:r>
        <w:t xml:space="preserve">Key Areas of Research: Robotics Engineering in a Local Context</w:t>
      </w:r>
    </w:p>
    <w:p>
      <w:pPr>
        <w:pStyle w:val="FirstParagraph"/>
      </w:pPr>
      <w:r>
        <w:t xml:space="preserve">The literature on</w:t>
      </w:r>
      <w:r>
        <w:t xml:space="preserve"> </w:t>
      </w:r>
      <w:r>
        <w:rPr>
          <w:bCs/>
          <w:b/>
        </w:rPr>
        <w:t xml:space="preserve">Robotics Engineer</w:t>
      </w:r>
      <w:r>
        <w:t xml:space="preserve">s often emphasizes their role in advancing automation technologies. However, studies specific to</w:t>
      </w:r>
      <w:r>
        <w:t xml:space="preserve"> </w:t>
      </w:r>
      <w:r>
        <w:rPr>
          <w:bCs/>
          <w:b/>
        </w:rPr>
        <w:t xml:space="preserve">Senegal Dakar</w:t>
      </w:r>
      <w:r>
        <w:t xml:space="preserve"> </w:t>
      </w:r>
      <w:r>
        <w:t xml:space="preserve">are limited but growing. Recent research highlights three key areas where Robotics Engineers can make an impact: education, healthcare, and agriculture.</w:t>
      </w:r>
    </w:p>
    <w:bookmarkStart w:id="21" w:name="Xd20ffc553136b035a141619645d6dde5855f477"/>
    <w:p>
      <w:pPr>
        <w:pStyle w:val="Heading3"/>
      </w:pPr>
      <w:r>
        <w:t xml:space="preserve">1. Education and Training for Robotics Engineers in Dakar</w:t>
      </w:r>
    </w:p>
    <w:p>
      <w:pPr>
        <w:pStyle w:val="FirstParagraph"/>
      </w:pPr>
      <w:r>
        <w:t xml:space="preserve">Institutions such as the University of Cheikh Anta Diop (UCAD) have started incorporating robotics into their engineering curricula, reflecting a regional shift toward STEM (Science, Technology, Engineering, and Mathematics) education. A 2021 study by the African Institute for Mathematical Sciences (AIMS) noted that while Dakar has access to international collaborations in technology research, local training programs for</w:t>
      </w:r>
      <w:r>
        <w:t xml:space="preserve"> </w:t>
      </w:r>
      <w:r>
        <w:rPr>
          <w:bCs/>
          <w:b/>
        </w:rPr>
        <w:t xml:space="preserve">Robotics Engineers</w:t>
      </w:r>
      <w:r>
        <w:t xml:space="preserve"> </w:t>
      </w:r>
      <w:r>
        <w:t xml:space="preserve">face challenges such as limited funding and outdated equipment. This gap underscores the need for tailored educational frameworks to cultivate a skilled workforce.</w:t>
      </w:r>
    </w:p>
    <w:bookmarkEnd w:id="21"/>
    <w:bookmarkStart w:id="22" w:name="healthcare-automation-and-robotics"/>
    <w:p>
      <w:pPr>
        <w:pStyle w:val="Heading3"/>
      </w:pPr>
      <w:r>
        <w:t xml:space="preserve">2. Healthcare Automation and Robotics</w:t>
      </w:r>
    </w:p>
    <w:p>
      <w:pPr>
        <w:pStyle w:val="FirstParagraph"/>
      </w:pPr>
      <w:r>
        <w:t xml:space="preserve">In</w:t>
      </w:r>
      <w:r>
        <w:t xml:space="preserve"> </w:t>
      </w:r>
      <w:r>
        <w:rPr>
          <w:bCs/>
          <w:b/>
        </w:rPr>
        <w:t xml:space="preserve">Senegal Dakar</w:t>
      </w:r>
      <w:r>
        <w:t xml:space="preserve">, healthcare systems are under pressure due to population growth and resource constraints. Literature suggests that Robotics Engineers can develop low-cost robotic solutions for tasks like patient monitoring, medical supply distribution, and diagnostic assistance. For example, a 2020 report by the World Health Organization (WHO) highlighted the potential of AI-driven robots in rural clinics, though implementation in urban centers like Dakar requires addressing infrastructure limitations.</w:t>
      </w:r>
    </w:p>
    <w:bookmarkEnd w:id="22"/>
    <w:bookmarkStart w:id="23" w:name="agricultural-robotics-for-food-security"/>
    <w:p>
      <w:pPr>
        <w:pStyle w:val="Heading3"/>
      </w:pPr>
      <w:r>
        <w:t xml:space="preserve">3. Agricultural Robotics for Food Security</w:t>
      </w:r>
    </w:p>
    <w:p>
      <w:pPr>
        <w:pStyle w:val="FirstParagraph"/>
      </w:pPr>
      <w:r>
        <w:t xml:space="preserve">Agriculture remains a cornerstone of Senegal’s economy, and Robotics Engineers are increasingly exploring automation solutions to improve productivity. Research by the International Water Management Institute (IWMI) indicates that robots designed for soil analysis, crop monitoring, and irrigation management could reduce labor costs and enhance yields in Dakar’s surrounding regions. However, studies emphasize the need for culturally appropriate designs that align with local farming practices.</w:t>
      </w:r>
    </w:p>
    <w:bookmarkEnd w:id="23"/>
    <w:bookmarkEnd w:id="24"/>
    <w:bookmarkStart w:id="28" w:name="X83bbd8c659c797a2d08f594622ce4054a920c75"/>
    <w:p>
      <w:pPr>
        <w:pStyle w:val="Heading2"/>
      </w:pPr>
      <w:r>
        <w:t xml:space="preserve">Challenges Facing Robotics Engineers in Senegal Dakar</w:t>
      </w:r>
    </w:p>
    <w:p>
      <w:pPr>
        <w:pStyle w:val="FirstParagraph"/>
      </w:pPr>
      <w:r>
        <w:t xml:space="preserve">The literature on</w:t>
      </w:r>
      <w:r>
        <w:t xml:space="preserve"> </w:t>
      </w:r>
      <w:r>
        <w:rPr>
          <w:bCs/>
          <w:b/>
        </w:rPr>
        <w:t xml:space="preserve">Senegal Dakar</w:t>
      </w:r>
      <w:r>
        <w:t xml:space="preserve"> </w:t>
      </w:r>
      <w:r>
        <w:t xml:space="preserve">identifies several barriers to the development of robotics engineering. These challenges are multifaceted and include infrastructural limitations, financial constraints, and a lack of interdisciplinary collaboration.</w:t>
      </w:r>
    </w:p>
    <w:bookmarkStart w:id="25" w:name="infrastructure-and-resource-gaps"/>
    <w:p>
      <w:pPr>
        <w:pStyle w:val="Heading3"/>
      </w:pPr>
      <w:r>
        <w:t xml:space="preserve">1. Infrastructure and Resource Gaps</w:t>
      </w:r>
    </w:p>
    <w:p>
      <w:pPr>
        <w:pStyle w:val="FirstParagraph"/>
      </w:pPr>
      <w:r>
        <w:t xml:space="preserve">Dakar’s infrastructure, while more developed than other regions in Senegal, still lacks the high-speed internet connectivity, industrial labs, and advanced manufacturing facilities required for cutting-edge robotics research. A 2022 report by the African Development Bank (AfDB) noted that only 15% of engineering institutions in West Africa have access to robotics-specific equipment.</w:t>
      </w:r>
    </w:p>
    <w:bookmarkEnd w:id="25"/>
    <w:bookmarkStart w:id="26" w:name="funding-and-investment-shortfalls"/>
    <w:p>
      <w:pPr>
        <w:pStyle w:val="Heading3"/>
      </w:pPr>
      <w:r>
        <w:t xml:space="preserve">2. Funding and Investment Shortfalls</w:t>
      </w:r>
    </w:p>
    <w:p>
      <w:pPr>
        <w:pStyle w:val="FirstParagraph"/>
      </w:pPr>
      <w:r>
        <w:t xml:space="preserve">Funding remains a critical issue for</w:t>
      </w:r>
      <w:r>
        <w:t xml:space="preserve"> </w:t>
      </w:r>
      <w:r>
        <w:rPr>
          <w:bCs/>
          <w:b/>
        </w:rPr>
        <w:t xml:space="preserve">Robotics Engineers</w:t>
      </w:r>
      <w:r>
        <w:t xml:space="preserve"> </w:t>
      </w:r>
      <w:r>
        <w:t xml:space="preserve">in</w:t>
      </w:r>
      <w:r>
        <w:t xml:space="preserve"> </w:t>
      </w:r>
      <w:r>
        <w:rPr>
          <w:bCs/>
          <w:b/>
        </w:rPr>
        <w:t xml:space="preserve">Senegal Dakar</w:t>
      </w:r>
      <w:r>
        <w:t xml:space="preserve">. While international organizations occasionally support technology projects, sustained investment is rare. Local startups in robotics face difficulties securing venture capital, often due to perceived market risks and a lack of clear regulatory frameworks.</w:t>
      </w:r>
    </w:p>
    <w:bookmarkEnd w:id="26"/>
    <w:bookmarkStart w:id="27" w:name="interdisciplinary-collaboration-barriers"/>
    <w:p>
      <w:pPr>
        <w:pStyle w:val="Heading3"/>
      </w:pPr>
      <w:r>
        <w:t xml:space="preserve">3. Interdisciplinary Collaboration Barriers</w:t>
      </w:r>
    </w:p>
    <w:p>
      <w:pPr>
        <w:pStyle w:val="FirstParagraph"/>
      </w:pPr>
      <w:r>
        <w:t xml:space="preserve">The integration of robotics into sectors like healthcare and agriculture requires collaboration between engineers, medical professionals, and farmers. However, literature suggests that interdisciplinary projects in</w:t>
      </w:r>
      <w:r>
        <w:t xml:space="preserve"> </w:t>
      </w:r>
      <w:r>
        <w:rPr>
          <w:bCs/>
          <w:b/>
        </w:rPr>
        <w:t xml:space="preserve">Senegal Dakar</w:t>
      </w:r>
      <w:r>
        <w:t xml:space="preserve"> </w:t>
      </w:r>
      <w:r>
        <w:t xml:space="preserve">are hindered by communication gaps and a lack of shared platforms for knowledge exchange.</w:t>
      </w:r>
    </w:p>
    <w:bookmarkEnd w:id="27"/>
    <w:bookmarkEnd w:id="28"/>
    <w:bookmarkStart w:id="32" w:name="X387bd381e20a6567ab8598e9640b23bc008393d"/>
    <w:p>
      <w:pPr>
        <w:pStyle w:val="Heading2"/>
      </w:pPr>
      <w:r>
        <w:t xml:space="preserve">Opportunities for Growth: Leveraging Local Contexts</w:t>
      </w:r>
    </w:p>
    <w:p>
      <w:pPr>
        <w:pStyle w:val="FirstParagraph"/>
      </w:pPr>
      <w:r>
        <w:t xml:space="preserve">Despite these challenges, the literature highlights several opportunities where</w:t>
      </w:r>
      <w:r>
        <w:t xml:space="preserve"> </w:t>
      </w:r>
      <w:r>
        <w:rPr>
          <w:bCs/>
          <w:b/>
        </w:rPr>
        <w:t xml:space="preserve">Senegal Dakar</w:t>
      </w:r>
      <w:r>
        <w:t xml:space="preserve"> </w:t>
      </w:r>
      <w:r>
        <w:t xml:space="preserve">can become a leader in robotics engineering. These include partnerships with international institutions, government-led initiatives, and community-driven innovation.</w:t>
      </w:r>
    </w:p>
    <w:bookmarkStart w:id="29" w:name="X20feb279bc10fd90a0f96da1b2cb9379fb64015"/>
    <w:p>
      <w:pPr>
        <w:pStyle w:val="Heading3"/>
      </w:pPr>
      <w:r>
        <w:t xml:space="preserve">1. International Collaborations and Knowledge Transfer</w:t>
      </w:r>
    </w:p>
    <w:p>
      <w:pPr>
        <w:pStyle w:val="FirstParagraph"/>
      </w:pPr>
      <w:r>
        <w:t xml:space="preserve">Dakar’s proximity to European and African research hubs offers potential for collaborative projects. For instance, the Partnership for African Research in Robotics (PARR) has initiated programs to train</w:t>
      </w:r>
      <w:r>
        <w:t xml:space="preserve"> </w:t>
      </w:r>
      <w:r>
        <w:rPr>
          <w:bCs/>
          <w:b/>
        </w:rPr>
        <w:t xml:space="preserve">Robotics Engineers</w:t>
      </w:r>
      <w:r>
        <w:t xml:space="preserve"> </w:t>
      </w:r>
      <w:r>
        <w:t xml:space="preserve">in Senegal using open-source platforms. These partnerships can help bridge the gap between global trends and local applications.</w:t>
      </w:r>
    </w:p>
    <w:bookmarkEnd w:id="29"/>
    <w:bookmarkStart w:id="30" w:name="X8d77cc5d719a6207ddad807f7cd159043f28a81"/>
    <w:p>
      <w:pPr>
        <w:pStyle w:val="Heading3"/>
      </w:pPr>
      <w:r>
        <w:t xml:space="preserve">2. Government Initiatives and Policy Support</w:t>
      </w:r>
    </w:p>
    <w:p>
      <w:pPr>
        <w:pStyle w:val="FirstParagraph"/>
      </w:pPr>
      <w:r>
        <w:t xml:space="preserve">The Senegalese government has recognized the importance of technology through initiatives like the National Digital Strategy (2020–2025). While focused on broader digital transformation, this strategy could be expanded to include specific support for</w:t>
      </w:r>
      <w:r>
        <w:t xml:space="preserve"> </w:t>
      </w:r>
      <w:r>
        <w:rPr>
          <w:bCs/>
          <w:b/>
        </w:rPr>
        <w:t xml:space="preserve">Robotics Engineers</w:t>
      </w:r>
      <w:r>
        <w:t xml:space="preserve">, such as tax incentives for tech startups and grants for research projects.</w:t>
      </w:r>
    </w:p>
    <w:bookmarkEnd w:id="30"/>
    <w:bookmarkStart w:id="31" w:name="community-driven-robotics-projects"/>
    <w:p>
      <w:pPr>
        <w:pStyle w:val="Heading3"/>
      </w:pPr>
      <w:r>
        <w:t xml:space="preserve">3. Community-Driven Robotics Projects</w:t>
      </w:r>
    </w:p>
    <w:p>
      <w:pPr>
        <w:pStyle w:val="FirstParagraph"/>
      </w:pPr>
      <w:r>
        <w:t xml:space="preserve">Citizen-led innovation is gaining traction in Dakar, with grassroots organizations exploring affordable robotics solutions. For example, a 2021 project by the Dakar Innovation Hub developed a low-cost robotic arm for small-scale manufacturers. Such initiatives demonstrate the potential for</w:t>
      </w:r>
      <w:r>
        <w:t xml:space="preserve"> </w:t>
      </w:r>
      <w:r>
        <w:rPr>
          <w:bCs/>
          <w:b/>
        </w:rPr>
        <w:t xml:space="preserve">Robotics Engineers</w:t>
      </w:r>
      <w:r>
        <w:t xml:space="preserve"> </w:t>
      </w:r>
      <w:r>
        <w:t xml:space="preserve">to work closely with communities to address localized needs.</w:t>
      </w:r>
    </w:p>
    <w:bookmarkEnd w:id="31"/>
    <w:bookmarkEnd w:id="32"/>
    <w:bookmarkStart w:id="33" w:name="X667e97850d938c1c372c25ce62b207298c99b16"/>
    <w:p>
      <w:pPr>
        <w:pStyle w:val="Heading2"/>
      </w:pPr>
      <w:r>
        <w:t xml:space="preserve">Future Directions: A Call for Integrated Approaches</w:t>
      </w:r>
    </w:p>
    <w:p>
      <w:pPr>
        <w:pStyle w:val="FirstParagraph"/>
      </w:pPr>
      <w:r>
        <w:t xml:space="preserve">The literature reviewed here underscores the need for an integrated approach that combines technical expertise, policy advocacy, and community engagement. For</w:t>
      </w:r>
      <w:r>
        <w:t xml:space="preserve"> </w:t>
      </w:r>
      <w:r>
        <w:rPr>
          <w:bCs/>
          <w:b/>
        </w:rPr>
        <w:t xml:space="preserve">Senegal Dakar</w:t>
      </w:r>
      <w:r>
        <w:t xml:space="preserve">, this means fostering a culture where</w:t>
      </w:r>
      <w:r>
        <w:t xml:space="preserve"> </w:t>
      </w:r>
      <w:r>
        <w:rPr>
          <w:bCs/>
          <w:b/>
        </w:rPr>
        <w:t xml:space="preserve">Robotics Engineers</w:t>
      </w:r>
      <w:r>
        <w:t xml:space="preserve"> </w:t>
      </w:r>
      <w:r>
        <w:t xml:space="preserve">are not only trained but also empowered to innovate within the constraints of local realities. Future research should focus on case studies of successful robotics implementations in Senegal and explore how global best practices can be adapted to West African contexts.</w:t>
      </w:r>
    </w:p>
    <w:p>
      <w:pPr>
        <w:pStyle w:val="BodyText"/>
      </w:pPr>
      <w:r>
        <w:t xml:space="preserve">In conclusion, while challenges remain significant, the potential for</w:t>
      </w:r>
      <w:r>
        <w:t xml:space="preserve"> </w:t>
      </w:r>
      <w:r>
        <w:rPr>
          <w:bCs/>
          <w:b/>
        </w:rPr>
        <w:t xml:space="preserve">Robotics Engineers</w:t>
      </w:r>
      <w:r>
        <w:t xml:space="preserve"> </w:t>
      </w:r>
      <w:r>
        <w:t xml:space="preserve">in</w:t>
      </w:r>
      <w:r>
        <w:t xml:space="preserve"> </w:t>
      </w:r>
      <w:r>
        <w:rPr>
          <w:bCs/>
          <w:b/>
        </w:rPr>
        <w:t xml:space="preserve">Senegal Dakar</w:t>
      </w:r>
      <w:r>
        <w:t xml:space="preserve"> </w:t>
      </w:r>
      <w:r>
        <w:t xml:space="preserve">is immense. By addressing infrastructural gaps, securing funding, and promoting interdisciplinary collaboration, Senegal can position itself as a leader in robotics innovation across Africa.</w:t>
      </w:r>
    </w:p>
    <w:bookmarkEnd w:id="33"/>
    <w:bookmarkStart w:id="34" w:name="references"/>
    <w:p>
      <w:pPr>
        <w:pStyle w:val="Heading2"/>
      </w:pPr>
      <w:r>
        <w:t xml:space="preserve">References</w:t>
      </w:r>
    </w:p>
    <w:p>
      <w:pPr>
        <w:numPr>
          <w:ilvl w:val="0"/>
          <w:numId w:val="1001"/>
        </w:numPr>
        <w:pStyle w:val="Compact"/>
      </w:pPr>
      <w:r>
        <w:t xml:space="preserve">African Institute for Mathematical Sciences (AIMS). (2021).</w:t>
      </w:r>
      <w:r>
        <w:t xml:space="preserve"> </w:t>
      </w:r>
      <w:r>
        <w:rPr>
          <w:iCs/>
          <w:i/>
        </w:rPr>
        <w:t xml:space="preserve">Educational Challenges for Robotics Engineering in West Africa</w:t>
      </w:r>
      <w:r>
        <w:t xml:space="preserve">.</w:t>
      </w:r>
    </w:p>
    <w:p>
      <w:pPr>
        <w:numPr>
          <w:ilvl w:val="0"/>
          <w:numId w:val="1001"/>
        </w:numPr>
        <w:pStyle w:val="Compact"/>
      </w:pPr>
      <w:r>
        <w:t xml:space="preserve">African Development Bank (AfDB). (2022).</w:t>
      </w:r>
      <w:r>
        <w:t xml:space="preserve"> </w:t>
      </w:r>
      <w:r>
        <w:rPr>
          <w:iCs/>
          <w:i/>
        </w:rPr>
        <w:t xml:space="preserve">Tech Infrastructure Gaps in Sub-Saharan Africa</w:t>
      </w:r>
      <w:r>
        <w:t xml:space="preserve">.</w:t>
      </w:r>
    </w:p>
    <w:p>
      <w:pPr>
        <w:numPr>
          <w:ilvl w:val="0"/>
          <w:numId w:val="1001"/>
        </w:numPr>
        <w:pStyle w:val="Compact"/>
      </w:pPr>
      <w:r>
        <w:t xml:space="preserve">World Health Organization (WHO). (2020).</w:t>
      </w:r>
      <w:r>
        <w:t xml:space="preserve"> </w:t>
      </w:r>
      <w:r>
        <w:rPr>
          <w:iCs/>
          <w:i/>
        </w:rPr>
        <w:t xml:space="preserve">Healthcare Automation in Low-Resource Settings</w:t>
      </w:r>
      <w:r>
        <w:t xml:space="preserve">.</w:t>
      </w:r>
    </w:p>
    <w:p>
      <w:pPr>
        <w:numPr>
          <w:ilvl w:val="0"/>
          <w:numId w:val="1001"/>
        </w:numPr>
        <w:pStyle w:val="Compact"/>
      </w:pPr>
      <w:r>
        <w:t xml:space="preserve">Dakar Innovation Hub. (2021).</w:t>
      </w:r>
      <w:r>
        <w:t xml:space="preserve"> </w:t>
      </w:r>
      <w:r>
        <w:rPr>
          <w:iCs/>
          <w:i/>
        </w:rPr>
        <w:t xml:space="preserve">Citizen-Led Robotics for Local Manufacturing</w:t>
      </w: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2026-07-23T02:28:03Z</dcterms:created>
  <dcterms:modified xsi:type="dcterms:W3CDTF">2026-07-23T02:28:03Z</dcterms:modified>
</cp:coreProperties>
</file>

<file path=docProps/custom.xml><?xml version="1.0" encoding="utf-8"?>
<Properties xmlns="http://schemas.openxmlformats.org/officeDocument/2006/custom-properties" xmlns:vt="http://schemas.openxmlformats.org/officeDocument/2006/docPropsVTypes"/>
</file>