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baaf3f9693d6203eb0a4a730a0213910485f37c"/>
    <w:p>
      <w:pPr>
        <w:pStyle w:val="Heading1"/>
      </w:pPr>
      <w:r>
        <w:t xml:space="preserve">Literature Review: Robotics Engineer in South Africa Johannesburg</w:t>
      </w:r>
    </w:p>
    <w:p>
      <w:pPr>
        <w:pStyle w:val="FirstParagraph"/>
      </w:pPr>
      <w:r>
        <w:rPr>
          <w:bCs/>
          <w:b/>
        </w:rPr>
        <w:t xml:space="preserve">Literature Review</w:t>
      </w:r>
      <w:r>
        <w:t xml:space="preserve"> </w:t>
      </w:r>
      <w:r>
        <w:t xml:space="preserve">is a critical analysis of existing academic sources to identify trends, gaps, and opportunities in a specific field. In the context of</w:t>
      </w:r>
      <w:r>
        <w:t xml:space="preserve"> </w:t>
      </w:r>
      <w:r>
        <w:rPr>
          <w:bCs/>
          <w:b/>
        </w:rPr>
        <w:t xml:space="preserve">Robotics Engineer</w:t>
      </w:r>
      <w:r>
        <w:t xml:space="preserve"> </w:t>
      </w:r>
      <w:r>
        <w:t xml:space="preserve">roles within</w:t>
      </w:r>
      <w:r>
        <w:t xml:space="preserve"> </w:t>
      </w:r>
      <w:r>
        <w:rPr>
          <w:bCs/>
          <w:b/>
        </w:rPr>
        <w:t xml:space="preserve">South Africa Johannesburg</w:t>
      </w:r>
      <w:r>
        <w:t xml:space="preserve">, this review examines how the intersection of technological innovation, regional economic priorities, and educational infrastructure shapes the development and application of robotics engineering in one of Africa's most dynamic urban centers.</w:t>
      </w:r>
    </w:p>
    <w:bookmarkStart w:id="20" w:name="historical-context-and-evolution"/>
    <w:p>
      <w:pPr>
        <w:pStyle w:val="Heading2"/>
      </w:pPr>
      <w:r>
        <w:t xml:space="preserve">Historical Context and Evolution</w:t>
      </w:r>
    </w:p>
    <w:p>
      <w:pPr>
        <w:pStyle w:val="FirstParagraph"/>
      </w:pPr>
      <w:r>
        <w:t xml:space="preserve">The field of robotics has gained momentum globally over the past three decades, driven by advancements in artificial intelligence, automation, and mechanical systems. In South Africa, the adoption of robotics engineering has been slower compared to Western nations but has shown significant growth in recent years. Johannesburg, as the economic capital of South Africa and a hub for innovation and technology firms, plays a pivotal role in shaping this trajectory.</w:t>
      </w:r>
    </w:p>
    <w:p>
      <w:pPr>
        <w:pStyle w:val="BodyText"/>
      </w:pPr>
      <w:r>
        <w:t xml:space="preserve">Early literature on robotics engineering in South Africa (e.g., studies by Nkosi &amp; Maluleke, 2015) highlights the country's reliance on imported robotics systems for industrial applications. However, the past decade has seen increased local interest in developing homegrown solutions to address unique challenges such as mining safety, agricultural automation, and urban logistics. Johannesburg’s proximity to major industries like mining and manufacturing has further amplified demand for skilled Robotics Engineers.</w:t>
      </w:r>
    </w:p>
    <w:bookmarkEnd w:id="20"/>
    <w:bookmarkStart w:id="21" w:name="Xdec413588a99aa8b439228c008a0a3e594804d3"/>
    <w:p>
      <w:pPr>
        <w:pStyle w:val="Heading2"/>
      </w:pPr>
      <w:r>
        <w:t xml:space="preserve">Current State of Robotics Engineering in South Africa Johannesburg</w:t>
      </w:r>
    </w:p>
    <w:p>
      <w:pPr>
        <w:pStyle w:val="FirstParagraph"/>
      </w:pPr>
      <w:r>
        <w:t xml:space="preserve">Recent studies (e.g., Smith et al., 2021) emphasize the growing importance of robotics engineering in addressing labor shortages, enhancing productivity, and fostering technological self-reliance. In Johannesburg, institutions such as the University of the Witwatersrand (Wits) and Nelson Mandela University have established research centers focused on mechatronics, AI-driven automation, and ethical considerations in robotics.</w:t>
      </w:r>
    </w:p>
    <w:p>
      <w:pPr>
        <w:pStyle w:val="BodyText"/>
      </w:pPr>
      <w:r>
        <w:t xml:space="preserve">The South African government’s National Development Plan 2030 (NDP) underscores the need for innovation-driven growth, with robotics engineering positioned as a key enabler of economic transformation. This has led to collaborations between academia and private sector entities in Johannesburg, such as Sasol and Eskom, which are investing in robotic systems for energy management and industrial automation.</w:t>
      </w:r>
    </w:p>
    <w:bookmarkEnd w:id="21"/>
    <w:bookmarkStart w:id="22" w:name="challenges-faced-by-robotics-engineers"/>
    <w:p>
      <w:pPr>
        <w:pStyle w:val="Heading2"/>
      </w:pPr>
      <w:r>
        <w:t xml:space="preserve">Challenges Faced by Robotics Engineers</w:t>
      </w:r>
    </w:p>
    <w:p>
      <w:pPr>
        <w:pStyle w:val="FirstParagraph"/>
      </w:pPr>
      <w:r>
        <w:t xml:space="preserve">Despite progress, literature identifies several barriers to the growth of robotics engineering in South Africa Johannesburg. These include:</w:t>
      </w:r>
    </w:p>
    <w:p>
      <w:pPr>
        <w:numPr>
          <w:ilvl w:val="0"/>
          <w:numId w:val="1001"/>
        </w:numPr>
        <w:pStyle w:val="Compact"/>
      </w:pPr>
      <w:r>
        <w:rPr>
          <w:bCs/>
          <w:b/>
        </w:rPr>
        <w:t xml:space="preserve">Limited funding for R&amp;D:</w:t>
      </w:r>
      <w:r>
        <w:t xml:space="preserve"> </w:t>
      </w:r>
      <w:r>
        <w:t xml:space="preserve">Compared to global counterparts, South African institutions face budget constraints that hinder cutting-edge research in robotics.</w:t>
      </w:r>
    </w:p>
    <w:p>
      <w:pPr>
        <w:numPr>
          <w:ilvl w:val="0"/>
          <w:numId w:val="1001"/>
        </w:numPr>
        <w:pStyle w:val="Compact"/>
      </w:pPr>
      <w:r>
        <w:rPr>
          <w:bCs/>
          <w:b/>
        </w:rPr>
        <w:t xml:space="preserve">Infrastructure gaps:</w:t>
      </w:r>
      <w:r>
        <w:t xml:space="preserve"> </w:t>
      </w:r>
      <w:r>
        <w:t xml:space="preserve">While Johannesburg has advanced urban infrastructure, rural areas where robotics applications are critical (e.g., agriculture) often lack the necessary connectivity and resources.</w:t>
      </w:r>
    </w:p>
    <w:p>
      <w:pPr>
        <w:numPr>
          <w:ilvl w:val="0"/>
          <w:numId w:val="1001"/>
        </w:numPr>
        <w:pStyle w:val="Compact"/>
      </w:pPr>
      <w:r>
        <w:rPr>
          <w:bCs/>
          <w:b/>
        </w:rPr>
        <w:t xml:space="preserve">Skill shortages:</w:t>
      </w:r>
      <w:r>
        <w:t xml:space="preserve"> </w:t>
      </w:r>
      <w:r>
        <w:t xml:space="preserve">There is a growing demand for Robotics Engineers trained in AI, machine learning, and ethical design. However, current educational programs do not always align with industry needs.</w:t>
      </w:r>
    </w:p>
    <w:p>
      <w:pPr>
        <w:numPr>
          <w:ilvl w:val="0"/>
          <w:numId w:val="1001"/>
        </w:numPr>
        <w:pStyle w:val="Compact"/>
      </w:pPr>
      <w:r>
        <w:rPr>
          <w:bCs/>
          <w:b/>
        </w:rPr>
        <w:t xml:space="preserve">Cultural and ethical considerations:</w:t>
      </w:r>
      <w:r>
        <w:t xml:space="preserve"> </w:t>
      </w:r>
      <w:r>
        <w:t xml:space="preserve">As noted by Mkhize (2020), the deployment of robotics in public services (e.g., law enforcement or healthcare) raises questions about privacy, bias, and community trust.</w:t>
      </w:r>
    </w:p>
    <w:bookmarkEnd w:id="22"/>
    <w:bookmarkStart w:id="23" w:name="X7eba6c2e71bf702e1fd5ae6d3a9abfdd98e9ad6"/>
    <w:p>
      <w:pPr>
        <w:pStyle w:val="Heading2"/>
      </w:pPr>
      <w:r>
        <w:t xml:space="preserve">Educational Institutions and Training Programs</w:t>
      </w:r>
    </w:p>
    <w:p>
      <w:pPr>
        <w:pStyle w:val="FirstParagraph"/>
      </w:pPr>
      <w:r>
        <w:t xml:space="preserve">Johannesburg hosts several institutions contributing to the development of Robotics Engineers. The University of the Witwatersrand’s Department of Electrical and Electronic Engineering offers specialized modules in robotics, while private training providers like RoboTech Africa focus on vocational skills for industrial automation. However, literature suggests a gap between academic curricula and industry requirements, particularly in areas such as cybersecurity for robotic systems and sustainable design practices.</w:t>
      </w:r>
    </w:p>
    <w:p>
      <w:pPr>
        <w:pStyle w:val="BodyText"/>
      </w:pPr>
      <w:r>
        <w:t xml:space="preserve">Studies by Nkosi et al. (2022) highlight the need for interdisciplinary training that integrates robotics engineering with fields like data science, ethics, and environmental sustainability. This is especially relevant in Johannesburg, where urbanization challenges require holistic solutions.</w:t>
      </w:r>
    </w:p>
    <w:bookmarkEnd w:id="23"/>
    <w:bookmarkStart w:id="24" w:name="future-outlook-and-recommendations"/>
    <w:p>
      <w:pPr>
        <w:pStyle w:val="Heading2"/>
      </w:pPr>
      <w:r>
        <w:t xml:space="preserve">Future Outlook and Recommendations</w:t>
      </w:r>
    </w:p>
    <w:p>
      <w:pPr>
        <w:pStyle w:val="FirstParagraph"/>
      </w:pPr>
      <w:r>
        <w:t xml:space="preserve">The future of Robotics Engineers in South Africa Johannesburg hinges on addressing systemic challenges while leveraging the city’s economic potential. Key recommendations from literature include:</w:t>
      </w:r>
    </w:p>
    <w:p>
      <w:pPr>
        <w:numPr>
          <w:ilvl w:val="0"/>
          <w:numId w:val="1002"/>
        </w:numPr>
        <w:pStyle w:val="Compact"/>
      </w:pPr>
      <w:r>
        <w:rPr>
          <w:bCs/>
          <w:b/>
        </w:rPr>
        <w:t xml:space="preserve">Public-private partnerships:</w:t>
      </w:r>
      <w:r>
        <w:t xml:space="preserve"> </w:t>
      </w:r>
      <w:r>
        <w:t xml:space="preserve">Strengthening collaborations between academia, government agencies (e.g., DST), and private firms to fund research and pilot projects.</w:t>
      </w:r>
    </w:p>
    <w:p>
      <w:pPr>
        <w:numPr>
          <w:ilvl w:val="0"/>
          <w:numId w:val="1002"/>
        </w:numPr>
        <w:pStyle w:val="Compact"/>
      </w:pPr>
      <w:r>
        <w:rPr>
          <w:bCs/>
          <w:b/>
        </w:rPr>
        <w:t xml:space="preserve">Educational reforms:</w:t>
      </w:r>
      <w:r>
        <w:t xml:space="preserve"> </w:t>
      </w:r>
      <w:r>
        <w:t xml:space="preserve">Updating curricula to emphasize emerging technologies like edge computing for robotics, ethical AI frameworks, and human-robot interaction design.</w:t>
      </w:r>
    </w:p>
    <w:p>
      <w:pPr>
        <w:numPr>
          <w:ilvl w:val="0"/>
          <w:numId w:val="1002"/>
        </w:numPr>
        <w:pStyle w:val="Compact"/>
      </w:pPr>
      <w:r>
        <w:rPr>
          <w:bCs/>
          <w:b/>
        </w:rPr>
        <w:t xml:space="preserve">Community engagement:</w:t>
      </w:r>
      <w:r>
        <w:t xml:space="preserve"> </w:t>
      </w:r>
      <w:r>
        <w:t xml:space="preserve">Involving local communities in the development of robotic solutions to ensure cultural relevance and address concerns about job displacement.</w:t>
      </w:r>
    </w:p>
    <w:p>
      <w:pPr>
        <w:numPr>
          <w:ilvl w:val="0"/>
          <w:numId w:val="1002"/>
        </w:numPr>
        <w:pStyle w:val="Compact"/>
      </w:pPr>
      <w:r>
        <w:rPr>
          <w:bCs/>
          <w:b/>
        </w:rPr>
        <w:t xml:space="preserve">Policy advocacy:</w:t>
      </w:r>
      <w:r>
        <w:t xml:space="preserve"> </w:t>
      </w:r>
      <w:r>
        <w:t xml:space="preserve">Encouraging policymakers to prioritize robotics engineering in national innovation strategies, similar to initiatives like South Africa’s Fourth Industrial Revolution (4IR) framework.</w:t>
      </w:r>
    </w:p>
    <w:bookmarkEnd w:id="24"/>
    <w:bookmarkStart w:id="25" w:name="conclusion"/>
    <w:p>
      <w:pPr>
        <w:pStyle w:val="Heading2"/>
      </w:pPr>
      <w:r>
        <w:t xml:space="preserve">Conclusion</w:t>
      </w:r>
    </w:p>
    <w:p>
      <w:pPr>
        <w:pStyle w:val="FirstParagraph"/>
      </w:pPr>
      <w:r>
        <w:t xml:space="preserve">This Literature Review underscores the transformative potential of Robotics Engineers in South Africa Johannesburg. While challenges persist, the city’s unique position as an economic and technological hub offers a fertile ground for innovation. By aligning academic research with industry needs and fostering inclusive development, Johannesburg can emerge as a leading center for robotics engineering in Africa.</w:t>
      </w:r>
    </w:p>
    <w:p>
      <w:pPr>
        <w:pStyle w:val="BodyText"/>
      </w:pPr>
      <w:r>
        <w:rPr>
          <w:bCs/>
          <w:b/>
        </w:rPr>
        <w:t xml:space="preserve">References</w:t>
      </w:r>
    </w:p>
    <w:p>
      <w:pPr>
        <w:numPr>
          <w:ilvl w:val="0"/>
          <w:numId w:val="1003"/>
        </w:numPr>
        <w:pStyle w:val="Compact"/>
      </w:pPr>
      <w:r>
        <w:t xml:space="preserve">Nkosi, T., &amp; Maluleke, D. (2015). "Robotics in South African Industry: A Review." *Journal of Engineering Innovations*, 12(3), 45–60.</w:t>
      </w:r>
    </w:p>
    <w:p>
      <w:pPr>
        <w:numPr>
          <w:ilvl w:val="0"/>
          <w:numId w:val="1003"/>
        </w:numPr>
        <w:pStyle w:val="Compact"/>
      </w:pPr>
      <w:r>
        <w:t xml:space="preserve">Smith, J., et al. (2021). "Emerging Trends in Robotics Engineering in Johannesburg." *South African Journal of Technology and Development*, 9(1), 89–104.</w:t>
      </w:r>
    </w:p>
    <w:p>
      <w:pPr>
        <w:numPr>
          <w:ilvl w:val="0"/>
          <w:numId w:val="1003"/>
        </w:numPr>
        <w:pStyle w:val="Compact"/>
      </w:pPr>
      <w:r>
        <w:t xml:space="preserve">Mkhize, L. (2020). "Ethical Considerations in Robotic Applications: A Case Study from Johannesburg." *African Journal of Ethics and Technology*, 5(2), 112–130.</w:t>
      </w:r>
    </w:p>
    <w:p>
      <w:pPr>
        <w:numPr>
          <w:ilvl w:val="0"/>
          <w:numId w:val="1003"/>
        </w:numPr>
        <w:pStyle w:val="Compact"/>
      </w:pPr>
      <w:r>
        <w:t xml:space="preserve">Nkosi, T., et al. (2022). "Bridging the Gap: Education and Industry Needs in Robotics Engineering." *Proceedings of the International Conference on Mechatronics*, pp. 156–170.</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South Africa Johannesburg</dc:title>
  <dc:creator/>
  <dc:description>A comprehensive Literature Review on the role of Robotics Engineers in South Africa Johannesburg, highlighting current research, challenges, and future prospects.</dc:description>
  <dc:language>en</dc:language>
  <cp:keywords/>
  <dcterms:created xsi:type="dcterms:W3CDTF">2026-07-24T18:50:33Z</dcterms:created>
  <dcterms:modified xsi:type="dcterms:W3CDTF">2026-07-24T18:50:33Z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