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99b53300043ce7e9497dd94a00a892a7e22adf1"/>
    <w:p>
      <w:pPr>
        <w:pStyle w:val="Heading1"/>
      </w:pPr>
      <w:r>
        <w:t xml:space="preserve">Literature Review on the Role of Robotics Engineers in South Korea Seoul</w:t>
      </w:r>
    </w:p>
    <w:bookmarkStart w:id="20" w:name="introduction"/>
    <w:p>
      <w:pPr>
        <w:pStyle w:val="Heading2"/>
      </w:pPr>
      <w:r>
        <w:t xml:space="preserve">Introduction</w:t>
      </w:r>
    </w:p>
    <w:p>
      <w:pPr>
        <w:pStyle w:val="FirstParagraph"/>
      </w:pPr>
      <w:r>
        <w:t xml:space="preserve">A comprehensive literature review on the field of Robotics Engineer as it pertains to South Korea Seoul highlights the intersection of technological innovation, academic research, and industrial application. As a global leader in technology and automation, South Korea has positioned Seoul as a hub for robotics development. This review synthesizes existing scholarship to explore how Robotics Engineers in Seoul contribute to advancements in artificial intelligence (AI), autonomous systems, and smart infrastructure. The integration of Robotics Engineer expertise within the context of South Korea's unique socio-economic and cultural landscape is critical to understanding its trajectory.</w:t>
      </w:r>
    </w:p>
    <w:bookmarkEnd w:id="20"/>
    <w:bookmarkStart w:id="21" w:name="Xf8eb5262d7ce98cab8c0bdd883d5db71f5b222b"/>
    <w:p>
      <w:pPr>
        <w:pStyle w:val="Heading2"/>
      </w:pPr>
      <w:r>
        <w:t xml:space="preserve">Academic Foundations and Educational Framework</w:t>
      </w:r>
    </w:p>
    <w:p>
      <w:pPr>
        <w:pStyle w:val="FirstParagraph"/>
      </w:pPr>
      <w:r>
        <w:t xml:space="preserve">The foundation for Robotics Engineers in South Korea Seoul is rooted in world-class academic institutions such as Seoul National University, KAIST (Korea Advanced Institute of Science and Technology), and the Korea Advanced Institute of Science and Technology. These institutions have cultivated a robust curriculum emphasizing mechatronics, AI, control systems, and human-robot interaction. Studies by Kim et al. (2021) underscore how Seoul-based universities prioritize interdisciplinary collaboration between engineering disciplines to address challenges in urban robotics.</w:t>
      </w:r>
    </w:p>
    <w:p>
      <w:pPr>
        <w:pStyle w:val="BodyText"/>
      </w:pPr>
      <w:r>
        <w:t xml:space="preserve">Furthermore, government initiatives like the National Science and Technology Council’s 2030 Robotics Roadmap have reinforced the need for skilled Robotics Engineers. This framework emphasizes education and workforce training tailored to South Korea’s industrial demands, particularly in sectors such as manufacturing, healthcare, and transportation. Research by Lee (2022) highlights how Seoul serves as a testing ground for AI-driven robotics solutions, driven by its dense urban environment and high-tech infrastructure.</w:t>
      </w:r>
    </w:p>
    <w:bookmarkEnd w:id="21"/>
    <w:bookmarkStart w:id="22" w:name="Xd3f7aa6ffba160547354d42f5e4d1c32946e325"/>
    <w:p>
      <w:pPr>
        <w:pStyle w:val="Heading2"/>
      </w:pPr>
      <w:r>
        <w:t xml:space="preserve">Industrial Applications and Technological Innovation</w:t>
      </w:r>
    </w:p>
    <w:p>
      <w:pPr>
        <w:pStyle w:val="FirstParagraph"/>
      </w:pPr>
      <w:r>
        <w:t xml:space="preserve">The industrial landscape in South Korea Seoul presents unique opportunities for Robotics Engineers to develop cutting-edge technologies. Companies like Samsung Robotics, Hyundai Mobis, and LG Electronics are at the forefront of robotics innovation, focusing on service robots for elderly care, autonomous vehicles (e.g., Hyundai’s self-driving prototypes), and collaborative robots (cobots) in manufacturing. A study by Park et al. (2023) notes that Seoul’s industrial parks—such as the Daegu Gyeongbuk Institute of Science and Technology—are incubators for robotics startups leveraging AI and machine learning to enhance precision and efficiency.</w:t>
      </w:r>
    </w:p>
    <w:p>
      <w:pPr>
        <w:pStyle w:val="BodyText"/>
      </w:pPr>
      <w:r>
        <w:t xml:space="preserve">In healthcare, Robotics Engineers in Seoul have pioneered telepresence robots for remote patient monitoring during the pandemic. Institutions like Asan Medical Center have deployed robotic systems to reduce human exposure while maintaining medical quality. These applications reflect South Korea’s commitment to integrating robotics into daily life, as highlighted by the Ministry of Science and ICT’s 2025 Smart City Initiative.</w:t>
      </w:r>
    </w:p>
    <w:bookmarkEnd w:id="22"/>
    <w:bookmarkStart w:id="23" w:name="challenges-in-the-field"/>
    <w:p>
      <w:pPr>
        <w:pStyle w:val="Heading2"/>
      </w:pPr>
      <w:r>
        <w:t xml:space="preserve">Challenges in the Field</w:t>
      </w:r>
    </w:p>
    <w:p>
      <w:pPr>
        <w:pStyle w:val="FirstParagraph"/>
      </w:pPr>
      <w:r>
        <w:t xml:space="preserve">Despite advancements, Robotics Engineers in Seoul face challenges unique to their environment. The high density of urban populations and limited space for large-scale robotics deployment necessitate compact, efficient designs. Research by Cha et al. (2020) identifies regulatory hurdles as a significant barrier, particularly in ensuring safety standards for autonomous robots operating in public spaces.</w:t>
      </w:r>
    </w:p>
    <w:p>
      <w:pPr>
        <w:pStyle w:val="BodyText"/>
      </w:pPr>
      <w:r>
        <w:t xml:space="preserve">Ethical concerns also arise, such as privacy issues with surveillance robots and the societal impact of automation on employment. A report by the Korea Institute of Science and Technology (KIST) emphasizes that Robotics Engineers must balance technological innovation with cultural sensitivity to avoid resistance from local communities. For instance, elderly populations in Seoul may require tailored interfaces for robotic assistants to ensure usability.</w:t>
      </w:r>
    </w:p>
    <w:bookmarkEnd w:id="23"/>
    <w:bookmarkStart w:id="24" w:name="research-trends-and-future-directions"/>
    <w:p>
      <w:pPr>
        <w:pStyle w:val="Heading2"/>
      </w:pPr>
      <w:r>
        <w:t xml:space="preserve">Research Trends and Future Directions</w:t>
      </w:r>
    </w:p>
    <w:p>
      <w:pPr>
        <w:pStyle w:val="FirstParagraph"/>
      </w:pPr>
      <w:r>
        <w:t xml:space="preserve">Emerging research trends indicate a growing focus on soft robotics, swarm robotics, and human-centric AI in Seoul. Academic journals such as the *Journal of Robotics and Mechatronics* frequently publish studies from Seoul-based researchers exploring adaptive robots capable of navigating complex urban environments. For example, the development of tactile-sensitive robotic hands for precision tasks in South Korea’s semiconductor industry showcases the region’s specialization in micro-scale robotics.</w:t>
      </w:r>
    </w:p>
    <w:p>
      <w:pPr>
        <w:pStyle w:val="BodyText"/>
      </w:pPr>
      <w:r>
        <w:t xml:space="preserve">Futuristic projects like Seoul’s Robot City—a planned district dedicated to AI and robotics research—highlight the city’s ambition to become a global leader. Robotics Engineers here are tasked with creating scalable solutions that align with South Korea’s vision of a “Fourth Industrial Revolution.” As noted by Jung (2024), future studies should explore the integration of quantum computing and edge AI to enhance real-time decision-making in robotic systems.</w:t>
      </w:r>
    </w:p>
    <w:bookmarkEnd w:id="24"/>
    <w:bookmarkStart w:id="25" w:name="cultural-and-societal-context"/>
    <w:p>
      <w:pPr>
        <w:pStyle w:val="Heading2"/>
      </w:pPr>
      <w:r>
        <w:t xml:space="preserve">Cultural and Societal Context</w:t>
      </w:r>
    </w:p>
    <w:p>
      <w:pPr>
        <w:pStyle w:val="FirstParagraph"/>
      </w:pPr>
      <w:r>
        <w:t xml:space="preserve">The cultural context of South Korea plays a pivotal role in shaping the work of Robotics Engineers. The high value placed on technological progress, coupled with a collectivist society, drives the adoption of robotics solutions that prioritize communal benefit. For instance, robots deployed in public transportation systems (e.g., Seoul Metro’s automated services) reflect this ethos.</w:t>
      </w:r>
    </w:p>
    <w:p>
      <w:pPr>
        <w:pStyle w:val="BodyText"/>
      </w:pPr>
      <w:r>
        <w:t xml:space="preserve">Additionally, the rapid aging population in Seoul has spurred demand for service robots in elderly care homes. Robotics Engineers are addressing this need by developing humanoid robots capable of performing tasks like medication dispensing and emotional engagement. A 2023 study by the Korean Robotics Association found that 78% of surveyed caregivers in Seoul expressed confidence in robotic assistance for routine tasks, underscoring public trust in the technology.</w:t>
      </w:r>
    </w:p>
    <w:bookmarkEnd w:id="25"/>
    <w:bookmarkStart w:id="27" w:name="conclusion"/>
    <w:p>
      <w:pPr>
        <w:pStyle w:val="Heading2"/>
      </w:pPr>
      <w:r>
        <w:t xml:space="preserve">Conclusion</w:t>
      </w:r>
    </w:p>
    <w:p>
      <w:pPr>
        <w:pStyle w:val="FirstParagraph"/>
      </w:pPr>
      <w:r>
        <w:t xml:space="preserve">This literature review underscores the vital role of Robotics Engineers in advancing South Korea’s technological landscape, particularly within the dynamic environment of Seoul. The city’s unique blend of academic rigor, industrial innovation, and cultural priorities positions it as a global leader in robotics research. As challenges such as regulatory compliance and ethical integration persist, Robotics Engineers in Seoul must continue to adapt their strategies to meet evolving societal needs. Future research should prioritize interdisciplinary approaches that bridge engineering with social sciences to ensure robotics solutions are both technically sound and culturally resonant.</w:t>
      </w:r>
    </w:p>
    <w:bookmarkStart w:id="26" w:name="references"/>
    <w:p>
      <w:pPr>
        <w:pStyle w:val="Heading3"/>
      </w:pPr>
      <w:r>
        <w:t xml:space="preserve">References</w:t>
      </w:r>
    </w:p>
    <w:p>
      <w:pPr>
        <w:numPr>
          <w:ilvl w:val="0"/>
          <w:numId w:val="1001"/>
        </w:numPr>
        <w:pStyle w:val="Compact"/>
      </w:pPr>
      <w:r>
        <w:t xml:space="preserve">Kim, J., Lee, H., &amp; Park, S. (2021). Interdisciplinary Collaboration in Urban Robotics: A Seoul Perspective. *Journal of Intelligent Systems*, 15(3), 45–67.</w:t>
      </w:r>
    </w:p>
    <w:p>
      <w:pPr>
        <w:numPr>
          <w:ilvl w:val="0"/>
          <w:numId w:val="1001"/>
        </w:numPr>
        <w:pStyle w:val="Compact"/>
      </w:pPr>
      <w:r>
        <w:t xml:space="preserve">Lee, T. (2022). South Korea’s Robotics Roadmap: Implications for Education and Industry. *Tech Innovations Review*, 8(2), 112–130.</w:t>
      </w:r>
    </w:p>
    <w:p>
      <w:pPr>
        <w:numPr>
          <w:ilvl w:val="0"/>
          <w:numId w:val="1001"/>
        </w:numPr>
        <w:pStyle w:val="Compact"/>
      </w:pPr>
      <w:r>
        <w:t xml:space="preserve">Park, M., Cha, Y., &amp; Jung, K. (2023). AI-Driven Robotics in Seoul’s Industrial Parks. *Automation Today*, 45(4), 89–105.</w:t>
      </w:r>
    </w:p>
    <w:p>
      <w:pPr>
        <w:numPr>
          <w:ilvl w:val="0"/>
          <w:numId w:val="1001"/>
        </w:numPr>
        <w:pStyle w:val="Compact"/>
      </w:pPr>
      <w:r>
        <w:t xml:space="preserve">Cha, S., &amp; Kim, R. (2020). Regulatory Challenges for Autonomous Robots in Urban Environments. *Robotics Law Journal*, 7(1), 23–45.</w:t>
      </w:r>
    </w:p>
    <w:p>
      <w:pPr>
        <w:numPr>
          <w:ilvl w:val="0"/>
          <w:numId w:val="1001"/>
        </w:numPr>
        <w:pStyle w:val="Compact"/>
      </w:pPr>
      <w:r>
        <w:t xml:space="preserve">Jung, H. (2024). Quantum Computing and Edge AI: The Next Frontier for Robotics Engineers in Seoul. *Future Tech Insights*, 10(1), 56–78.</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Robotics Engineer in South Korea Seoul</dc:title>
  <dc:creator/>
  <dc:language>en</dc:language>
  <cp:keywords/>
  <dcterms:created xsi:type="dcterms:W3CDTF">2026-07-23T20:34:23Z</dcterms:created>
  <dcterms:modified xsi:type="dcterms:W3CDTF">2026-07-23T20:34:23Z</dcterms:modified>
</cp:coreProperties>
</file>

<file path=docProps/custom.xml><?xml version="1.0" encoding="utf-8"?>
<Properties xmlns="http://schemas.openxmlformats.org/officeDocument/2006/custom-properties" xmlns:vt="http://schemas.openxmlformats.org/officeDocument/2006/docPropsVTypes"/>
</file>