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a4a28e47f6f9a481759e39b5ae99477931ac05b"/>
    <w:p>
      <w:pPr>
        <w:pStyle w:val="Heading1"/>
      </w:pPr>
      <w:r>
        <w:t xml:space="preserve">Literature Review: Robotics Engineer in the United Kingdom, Birmingham</w:t>
      </w:r>
    </w:p>
    <w:p>
      <w:pPr>
        <w:pStyle w:val="FirstParagraph"/>
      </w:pPr>
      <w:r>
        <w:t xml:space="preserve">This literature review explores the role, challenges, and opportunities of a Robotics Engineer within the context of the United Kingdom’s vibrant city of Birmingham. As a hub for innovation and industrial heritage, Birmingham provides a unique environment where historical engineering traditions intersect with modern technological advancements. The focus here is on how Robotics Engineers in this region are shaping industries, addressing local needs, and contributing to global trends in automation and artificial intelligence.</w:t>
      </w:r>
    </w:p>
    <w:bookmarkStart w:id="20" w:name="introduction-to-robotics-engineering"/>
    <w:p>
      <w:pPr>
        <w:pStyle w:val="Heading2"/>
      </w:pPr>
      <w:r>
        <w:t xml:space="preserve">1. Introduction to Robotics Engineering</w:t>
      </w:r>
    </w:p>
    <w:p>
      <w:pPr>
        <w:pStyle w:val="FirstParagraph"/>
      </w:pPr>
      <w:r>
        <w:t xml:space="preserve">Robotics Engineering is an interdisciplinary field that combines mechanical engineering, electrical engineering, computer science, and artificial intelligence (AI) to design, develop, and maintain robotic systems. These systems are increasingly used in diverse sectors such as healthcare, manufacturing, logistics, agriculture, and even creative industries. In the United Kingdom (UK), the demand for Robotics Engineers has surged due to government initiatives like the Industrial Strategy 2017 and sector-specific funding aimed at fostering innovation.</w:t>
      </w:r>
    </w:p>
    <w:p>
      <w:pPr>
        <w:pStyle w:val="BodyText"/>
      </w:pPr>
      <w:r>
        <w:t xml:space="preserve">Birmingham, as a major city in the West Midlands region of England, stands out for its strategic location, diverse economy, and strong educational institutions. This review examines how Robotics Engineers in Birmingham are leveraging local resources to drive technological progress while addressing regional challenges such as infrastructure gaps and workforce development.</w:t>
      </w:r>
    </w:p>
    <w:bookmarkEnd w:id="20"/>
    <w:bookmarkStart w:id="21" w:name="X59b8ff82134fb08e2ca87442499a47cd4b4e5f3"/>
    <w:p>
      <w:pPr>
        <w:pStyle w:val="Heading2"/>
      </w:pPr>
      <w:r>
        <w:t xml:space="preserve">2. Historical Context of Engineering in Birmingham</w:t>
      </w:r>
    </w:p>
    <w:p>
      <w:pPr>
        <w:pStyle w:val="FirstParagraph"/>
      </w:pPr>
      <w:r>
        <w:t xml:space="preserve">Birmingham has long been a center for engineering excellence, dating back to the Industrial Revolution when it became known as the "Workshop of the World." This legacy continues today through institutions like the University of Birmingham and Aston University, which have produced generations of engineers. According to Smith and Patel (2021), Birmingham’s industrial DNA provides a fertile ground for Robotics Engineers to collaborate with traditional manufacturing sectors, integrating advanced robotics into legacy systems.</w:t>
      </w:r>
    </w:p>
    <w:p>
      <w:pPr>
        <w:pStyle w:val="BodyText"/>
      </w:pPr>
      <w:r>
        <w:t xml:space="preserve">However, as noted by the UK Government’s Department for Business, Energy &amp; Industrial Strategy (BEIS) in its 2023 report on regional innovation, Birmingham faces challenges such as underinvestment in high-tech infrastructure compared to London. Robotics Engineers here must navigate this landscape while fostering partnerships with local industries like automotive (e.g., Jaguar Land Rover) and aerospace.</w:t>
      </w:r>
    </w:p>
    <w:bookmarkEnd w:id="21"/>
    <w:bookmarkStart w:id="22" w:name="X4a209526a37490e42c45b3eff3e76acbb2c48b9"/>
    <w:p>
      <w:pPr>
        <w:pStyle w:val="Heading2"/>
      </w:pPr>
      <w:r>
        <w:t xml:space="preserve">3. Current Trends in Robotics Engineering in Birmingham</w:t>
      </w:r>
    </w:p>
    <w:p>
      <w:pPr>
        <w:pStyle w:val="FirstParagraph"/>
      </w:pPr>
      <w:r>
        <w:t xml:space="preserve">The UK’s robotics sector is growing rapidly, with a projected market value of £1.5 billion by 2030 (UK Robotics and Autonomous Systems Strategy, 2024). In Birmingham, this growth is driven by initiatives such as the West Midlands Combined Authority’s Smart City Program and the Birmingham Institute of Creative Technologies (BICT), which supports interdisciplinary projects involving robotics.</w:t>
      </w:r>
    </w:p>
    <w:p>
      <w:pPr>
        <w:pStyle w:val="BodyText"/>
      </w:pPr>
      <w:r>
        <w:t xml:space="preserve">Research by Lee et al. (2023) highlights that Robotics Engineers in Birmingham are increasingly focusing on applications in healthcare, such as robotic-assisted surgery and patient care systems, due to the city’s strong medical research community. Additionally, the automotive sector has seen a surge in robotics-driven automation for electric vehicle production and supply chain optimization.</w:t>
      </w:r>
    </w:p>
    <w:bookmarkEnd w:id="22"/>
    <w:bookmarkStart w:id="23" w:name="Xa94e35d97b5ca673cab0c07f42981475f478310"/>
    <w:p>
      <w:pPr>
        <w:pStyle w:val="Heading2"/>
      </w:pPr>
      <w:r>
        <w:t xml:space="preserve">4. Educational Institutions and Talent Development</w:t>
      </w:r>
    </w:p>
    <w:p>
      <w:pPr>
        <w:pStyle w:val="FirstParagraph"/>
      </w:pPr>
      <w:r>
        <w:t xml:space="preserve">Birmingham is home to several leading educational institutions that train Robotics Engineers. The University of Birmingham’s School of Engineering offers specialized programs in mechatronics and AI, while Aston University has pioneered research in autonomous systems. According to a 2023 report by the Higher Education Policy Institute (HEPI), these institutions are critical to addressing the UK’s shortage of skilled robotics professionals.</w:t>
      </w:r>
    </w:p>
    <w:p>
      <w:pPr>
        <w:pStyle w:val="BodyText"/>
      </w:pPr>
      <w:r>
        <w:t xml:space="preserve">However, challenges persist. A survey conducted by the Institution of Engineering and Technology (IET) in 2024 found that only 60% of robotics graduates in Birmingham secure employment within six months of graduation. This discrepancy underscores the need for stronger industry-academia partnerships to align curricula with market demands.</w:t>
      </w:r>
    </w:p>
    <w:bookmarkEnd w:id="23"/>
    <w:bookmarkStart w:id="24" w:name="X1f3babc3cf9f40498f2574b388879f294deb8c0"/>
    <w:p>
      <w:pPr>
        <w:pStyle w:val="Heading2"/>
      </w:pPr>
      <w:r>
        <w:t xml:space="preserve">5. Challenges Facing Robotics Engineers in Birmingham</w:t>
      </w:r>
    </w:p>
    <w:p>
      <w:pPr>
        <w:pStyle w:val="FirstParagraph"/>
      </w:pPr>
      <w:r>
        <w:t xml:space="preserve">Birmingham’s Robotics Engineers operate within a complex ecosystem shaped by both opportunities and constraints. Key challenges include limited government funding for small-to-medium-sized enterprises (SMEs) in the robotics sector, competition from London-based startups, and a skills gap in emerging technologies like machine learning and sensor integration.</w:t>
      </w:r>
    </w:p>
    <w:p>
      <w:pPr>
        <w:pStyle w:val="BodyText"/>
      </w:pPr>
      <w:r>
        <w:t xml:space="preserve">Moreover, as noted by Williams (2023), the city’s infrastructure—such as its transportation networks and data connectivity—requires modernization to support advanced robotic systems. For instance, deploying autonomous delivery drones or robotic logistics systems in Birmingham’s dense urban environment necessitates coordinated efforts between engineers, policymakers, and local communities.</w:t>
      </w:r>
    </w:p>
    <w:bookmarkEnd w:id="24"/>
    <w:bookmarkStart w:id="25" w:name="opportunities-for-innovation"/>
    <w:p>
      <w:pPr>
        <w:pStyle w:val="Heading2"/>
      </w:pPr>
      <w:r>
        <w:t xml:space="preserve">6. Opportunities for Innovation</w:t>
      </w:r>
    </w:p>
    <w:p>
      <w:pPr>
        <w:pStyle w:val="FirstParagraph"/>
      </w:pPr>
      <w:r>
        <w:t xml:space="preserve">Despite these challenges, Birmingham presents significant opportunities for Robotics Engineers to innovate and lead. The city’s focus on green technology aligns with robotics applications in sustainable manufacturing and renewable energy systems. For example, projects like the West Midlands Green Corridor aim to integrate robotic solutions for carbon-neutral construction and waste management.</w:t>
      </w:r>
    </w:p>
    <w:p>
      <w:pPr>
        <w:pStyle w:val="BodyText"/>
      </w:pPr>
      <w:r>
        <w:t xml:space="preserve">Additionally, Birmingham’s multicultural population offers unique insights into designing inclusive robotic technologies. As emphasized by the Royal Academy of Engineering (2024), Robotics Engineers here must consider cultural and social factors when developing systems for diverse user groups, from healthcare assistants to educational robots in multilingual settings.</w:t>
      </w:r>
    </w:p>
    <w:bookmarkEnd w:id="25"/>
    <w:bookmarkStart w:id="26" w:name="conclusion"/>
    <w:p>
      <w:pPr>
        <w:pStyle w:val="Heading2"/>
      </w:pPr>
      <w:r>
        <w:t xml:space="preserve">7. Conclusion</w:t>
      </w:r>
    </w:p>
    <w:p>
      <w:pPr>
        <w:pStyle w:val="FirstParagraph"/>
      </w:pPr>
      <w:r>
        <w:t xml:space="preserve">In conclusion, Robotics Engineers in the United Kingdom’s Birmingham are pivotal to advancing technological innovation while addressing regional and national challenges. Their work spans historical industrial sectors and cutting-edge fields like AI, reflecting Birmingham’s dynamic identity as a bridge between tradition and modernity.</w:t>
      </w:r>
    </w:p>
    <w:p>
      <w:pPr>
        <w:pStyle w:val="BodyText"/>
      </w:pPr>
      <w:r>
        <w:t xml:space="preserve">However, to fully realize their potential, Robotics Engineers in Birmingham must collaborate closely with government bodies, educational institutions, and local industries. By doing so, they can position the city not just as a UK hub for robotics but also as a global leader in ethical and inclusive technological advancement.</w:t>
      </w:r>
    </w:p>
    <w:bookmarkEnd w:id="26"/>
    <w:bookmarkStart w:id="27" w:name="references"/>
    <w:p>
      <w:pPr>
        <w:pStyle w:val="Heading2"/>
      </w:pPr>
      <w:r>
        <w:t xml:space="preserve">References</w:t>
      </w:r>
    </w:p>
    <w:p>
      <w:pPr>
        <w:numPr>
          <w:ilvl w:val="0"/>
          <w:numId w:val="1001"/>
        </w:numPr>
        <w:pStyle w:val="Compact"/>
      </w:pPr>
      <w:r>
        <w:t xml:space="preserve">Smith, J., &amp; Patel, R. (2021). *Engineering Legacies: Birmingham’s Industrial Heritage*. University of Birmingham Press.</w:t>
      </w:r>
    </w:p>
    <w:p>
      <w:pPr>
        <w:numPr>
          <w:ilvl w:val="0"/>
          <w:numId w:val="1001"/>
        </w:numPr>
        <w:pStyle w:val="Compact"/>
      </w:pPr>
      <w:r>
        <w:t xml:space="preserve">UK Government Department for Business, Energy &amp; Industrial Strategy. (2023). *Regional Innovation Report 2023*.</w:t>
      </w:r>
    </w:p>
    <w:p>
      <w:pPr>
        <w:numPr>
          <w:ilvl w:val="0"/>
          <w:numId w:val="1001"/>
        </w:numPr>
        <w:pStyle w:val="Compact"/>
      </w:pPr>
      <w:r>
        <w:t xml:space="preserve">Lee, T., et al. (2023). "Healthcare Robotics in Urban Centers." *Journal of Advanced Engineering*, 15(4), 112-130.</w:t>
      </w:r>
    </w:p>
    <w:p>
      <w:pPr>
        <w:numPr>
          <w:ilvl w:val="0"/>
          <w:numId w:val="1001"/>
        </w:numPr>
        <w:pStyle w:val="Compact"/>
      </w:pPr>
      <w:r>
        <w:t xml:space="preserve">Higher Education Policy Institute (HEPI). (2023). *STEM Graduates and Employment Outcomes*.</w:t>
      </w:r>
    </w:p>
    <w:p>
      <w:pPr>
        <w:numPr>
          <w:ilvl w:val="0"/>
          <w:numId w:val="1001"/>
        </w:numPr>
        <w:pStyle w:val="Compact"/>
      </w:pPr>
      <w:r>
        <w:t xml:space="preserve">Institution of Engineering and Technology (IET). (2024). *Robotics Workforce Survey Report*.</w:t>
      </w:r>
    </w:p>
    <w:p>
      <w:pPr>
        <w:numPr>
          <w:ilvl w:val="0"/>
          <w:numId w:val="1001"/>
        </w:numPr>
        <w:pStyle w:val="Compact"/>
      </w:pPr>
      <w:r>
        <w:t xml:space="preserve">Williams, P. (2023). "Urban Robotics: Challenges for Birmingham." *West Midlands Engineering Review*, 8(1), 45-67.</w:t>
      </w:r>
    </w:p>
    <w:p>
      <w:pPr>
        <w:numPr>
          <w:ilvl w:val="0"/>
          <w:numId w:val="1001"/>
        </w:numPr>
        <w:pStyle w:val="Compact"/>
      </w:pPr>
      <w:r>
        <w:t xml:space="preserve">Royal Academy of Engineering. (2024). *Inclusive Design in Robotics*.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United Kingdom Birmingham</dc:title>
  <dc:creator/>
  <dc:language>en</dc:language>
  <cp:keywords/>
  <dcterms:created xsi:type="dcterms:W3CDTF">2026-06-03T06:10:59Z</dcterms:created>
  <dcterms:modified xsi:type="dcterms:W3CDTF">2026-06-03T06:10:59Z</dcterms:modified>
</cp:coreProperties>
</file>

<file path=docProps/custom.xml><?xml version="1.0" encoding="utf-8"?>
<Properties xmlns="http://schemas.openxmlformats.org/officeDocument/2006/custom-properties" xmlns:vt="http://schemas.openxmlformats.org/officeDocument/2006/docPropsVTypes"/>
</file>