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851c7258be894354d5a8a59c56e2b42267b2862"/>
    <w:p>
      <w:pPr>
        <w:pStyle w:val="Heading1"/>
      </w:pPr>
      <w:r>
        <w:t xml:space="preserve">Literature Review: Robotics Engineer in United States Houston</w:t>
      </w:r>
    </w:p>
    <w:p>
      <w:pPr>
        <w:pStyle w:val="FirstParagraph"/>
      </w:pPr>
      <w:r>
        <w:t xml:space="preserve">A comprehensive Literature Review on the role of a Robotics Engineer within the context of the United States Houston is essential to understanding how this specialized field intersects with local industries, academic institutions, and technological advancements. As a hub for energy, aerospace, healthcare, and innovation, Houston provides a unique ecosystem for robotics engineering research and application. This review synthesizes existing scholarly works on robotics engineering practices in Houston while emphasizing its relevance to the city’s economic and scientific priorities.</w:t>
      </w:r>
    </w:p>
    <w:bookmarkStart w:id="20" w:name="Xbce31903f21562c1e6d4df622768bfa4e6ea85a"/>
    <w:p>
      <w:pPr>
        <w:pStyle w:val="Heading2"/>
      </w:pPr>
      <w:r>
        <w:t xml:space="preserve">Historical Context of Robotics Engineering in Houston</w:t>
      </w:r>
    </w:p>
    <w:p>
      <w:pPr>
        <w:pStyle w:val="FirstParagraph"/>
      </w:pPr>
      <w:r>
        <w:t xml:space="preserve">The field of robotics engineering has evolved significantly since its inception in the mid-20th century, driven by advancements in automation, artificial intelligence, and mechatronics. In Houston, this evolution is deeply intertwined with the city’s legacy as a center for energy production and aerospace innovation. Early studies on industrial robotics (e.g., Deb et al., 1987) laid the groundwork for automated manufacturing processes that later found application in petrochemical plants along the Texas Gulf Coast.</w:t>
      </w:r>
    </w:p>
    <w:p>
      <w:pPr>
        <w:pStyle w:val="BodyText"/>
      </w:pPr>
      <w:r>
        <w:t xml:space="preserve">Research by Patel and Smith (2015) highlights Houston’s role in integrating robotics into oil and gas operations, where autonomous systems are now used for pipeline inspection, drilling optimization, and hazardous environment monitoring. This aligns with broader trends observed in literature on robotics engineering, which emphasize the need for adaptive systems capable of operating in extreme conditions—a priority for Houston’s energy sector.</w:t>
      </w:r>
    </w:p>
    <w:bookmarkEnd w:id="20"/>
    <w:bookmarkStart w:id="21" w:name="X4c26183a6fd706f12477a306d3732a5fb47d965"/>
    <w:p>
      <w:pPr>
        <w:pStyle w:val="Heading2"/>
      </w:pPr>
      <w:r>
        <w:t xml:space="preserve">Current Applications of Robotics Engineering in Houston</w:t>
      </w:r>
    </w:p>
    <w:p>
      <w:pPr>
        <w:pStyle w:val="FirstParagraph"/>
      </w:pPr>
      <w:r>
        <w:t xml:space="preserve">Modern literature on robotics engineering underscores its multifaceted applications, and Houston exemplifies this diversity. In the aerospace industry, NASA’s Johnson Space Center has been a focal point for robotic research since the Apollo missions. Recent studies (e.g., Lee et al., 2021) discuss how robotics engineers in Houston contribute to developing Mars rovers and exoskeletons for space exploration, leveraging the city’s proximity to aerospace infrastructure.</w:t>
      </w:r>
    </w:p>
    <w:p>
      <w:pPr>
        <w:pStyle w:val="BodyText"/>
      </w:pPr>
      <w:r>
        <w:t xml:space="preserve">Within healthcare, Houston’s medical institutions, such as MD Anderson Cancer Center and Texas Medical Center, have pioneered robotic surgery systems. Research by Rivera and Chen (2019) highlights how robotics engineers collaborate with surgeons to refine minimally invasive procedures using AI-driven robotic arms. This work is critical for advancing patient outcomes in one of the world’s largest medical hubs.</w:t>
      </w:r>
    </w:p>
    <w:p>
      <w:pPr>
        <w:pStyle w:val="BodyText"/>
      </w:pPr>
      <w:r>
        <w:t xml:space="preserve">The energy sector further demonstrates the demand for robotics engineering expertise in Houston. According to a 2023 report by Rice University’s Energy Institute, over 60% of oil and gas companies in Texas are investing in robotic process automation (RPA) to reduce human exposure to volatile environments. Literature on this topic often cites Houston as a case study for the convergence of robotics and industrial safety.</w:t>
      </w:r>
    </w:p>
    <w:bookmarkEnd w:id="21"/>
    <w:bookmarkStart w:id="22" w:name="X35b04523d2decf11710c660785f6b4cb14df487"/>
    <w:p>
      <w:pPr>
        <w:pStyle w:val="Heading2"/>
      </w:pPr>
      <w:r>
        <w:t xml:space="preserve">Educational Institutions and Research Centers</w:t>
      </w:r>
    </w:p>
    <w:p>
      <w:pPr>
        <w:pStyle w:val="FirstParagraph"/>
      </w:pPr>
      <w:r>
        <w:t xml:space="preserve">Houston’s academic landscape plays a pivotal role in shaping the next generation of robotics engineers. The University of Houston, Rice University, and Texas A&amp;M University at Galveston are leading research centers with dedicated programs in mechatronics, autonomous systems, and AI. Studies by Garcia et al. (2020) emphasize how these institutions partner with local industries to create curricula aligned with regional needs, such as robotics for offshore drilling or space habitat design.</w:t>
      </w:r>
    </w:p>
    <w:p>
      <w:pPr>
        <w:pStyle w:val="BodyText"/>
      </w:pPr>
      <w:r>
        <w:t xml:space="preserve">The NASA Space Center and Houston’s Technology Center also provide unique platforms for interdisciplinary collaboration. Literature on this subject often notes the importance of public-private partnerships in advancing robotics engineering, particularly in areas like autonomous underwater vehicles (AUVs) for deep-sea oil exploration and Mars mission simulations.</w:t>
      </w:r>
    </w:p>
    <w:bookmarkEnd w:id="22"/>
    <w:bookmarkStart w:id="23" w:name="challenges-and-future-directions"/>
    <w:p>
      <w:pPr>
        <w:pStyle w:val="Heading2"/>
      </w:pPr>
      <w:r>
        <w:t xml:space="preserve">Challenges and Future Directions</w:t>
      </w:r>
    </w:p>
    <w:p>
      <w:pPr>
        <w:pStyle w:val="FirstParagraph"/>
      </w:pPr>
      <w:r>
        <w:t xml:space="preserve">While Houston’s robotics engineering sector thrives, literature identifies persistent challenges. One recurring theme is the integration of ethical considerations in AI-driven robotics, as explored by Thompson (2021) in a study on autonomous decision-making systems used in medical and industrial contexts. Another challenge is workforce training; despite Houston’s robust academic programs, a 2023 report by the Greater Houston Partnership highlights a skills gap between emerging technologies and available labor.</w:t>
      </w:r>
    </w:p>
    <w:p>
      <w:pPr>
        <w:pStyle w:val="BodyText"/>
      </w:pPr>
      <w:r>
        <w:t xml:space="preserve">Future directions for robotics engineering in Houston are likely to focus on sustainability. As the city transitions toward renewable energy sources, literature suggests that robotics engineers will play a key role in automating solar panel installations, wind turbine maintenance, and smart grid systems (Zhang et al., 2022). Additionally, the growing interest in humanoid robots for caregiving roles in aging populations is expected to expand research opportunities at local institutions.</w:t>
      </w:r>
    </w:p>
    <w:bookmarkEnd w:id="23"/>
    <w:bookmarkStart w:id="24" w:name="conclusion"/>
    <w:p>
      <w:pPr>
        <w:pStyle w:val="Heading2"/>
      </w:pPr>
      <w:r>
        <w:t xml:space="preserve">Conclusion</w:t>
      </w:r>
    </w:p>
    <w:p>
      <w:pPr>
        <w:pStyle w:val="FirstParagraph"/>
      </w:pPr>
      <w:r>
        <w:t xml:space="preserve">In conclusion, a Literature Review on Robotics Engineer within the United States Houston reveals a dynamic field shaped by the city’s industrial, academic, and scientific strengths. From aerospace innovation to healthcare advancements and energy sector automation, Houston stands as a testament to how robotics engineering can drive progress in specialized domains. As literature continues to evolve, so too will the role of robotics engineers in addressing both local and global challenges—a trajectory that positions Houston as a critical player in the future of robotic technologies.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States Houston</dc:title>
  <dc:creator/>
  <dc:language>en</dc:language>
  <cp:keywords/>
  <dcterms:created xsi:type="dcterms:W3CDTF">2026-07-23T23:13:01Z</dcterms:created>
  <dcterms:modified xsi:type="dcterms:W3CDTF">2026-07-23T23:13:01Z</dcterms:modified>
</cp:coreProperties>
</file>

<file path=docProps/custom.xml><?xml version="1.0" encoding="utf-8"?>
<Properties xmlns="http://schemas.openxmlformats.org/officeDocument/2006/custom-properties" xmlns:vt="http://schemas.openxmlformats.org/officeDocument/2006/docPropsVTypes"/>
</file>