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39c83b2de7c935bd1109410381252c1f85879ab"/>
    <w:p>
      <w:pPr>
        <w:pStyle w:val="Heading1"/>
      </w:pPr>
      <w:r>
        <w:t xml:space="preserve">Literature Review: The Role of Robotics Engineer in Vietnam Ho Chi Minh City</w:t>
      </w:r>
    </w:p>
    <w:p>
      <w:pPr>
        <w:pStyle w:val="FirstParagraph"/>
      </w:pPr>
      <w:r>
        <w:t xml:space="preserve">This Literature Review explores the evolving landscape of robotics engineering within the context of Vietnam Ho Chi Minh City (HCMC), a dynamic hub for technological innovation and economic growth. The focus is on how the role of a</w:t>
      </w:r>
      <w:r>
        <w:t xml:space="preserve"> </w:t>
      </w:r>
      <w:r>
        <w:rPr>
          <w:bCs/>
          <w:b/>
        </w:rPr>
        <w:t xml:space="preserve">Robotics Engineer</w:t>
      </w:r>
      <w:r>
        <w:t xml:space="preserve"> </w:t>
      </w:r>
      <w:r>
        <w:t xml:space="preserve">is being shaped by local demands, global trends, and academic advancements in this rapidly developing region.</w:t>
      </w:r>
    </w:p>
    <w:bookmarkStart w:id="20" w:name="introduction"/>
    <w:p>
      <w:pPr>
        <w:pStyle w:val="Heading2"/>
      </w:pPr>
      <w:r>
        <w:t xml:space="preserve">Introduction</w:t>
      </w:r>
    </w:p>
    <w:p>
      <w:pPr>
        <w:pStyle w:val="FirstParagraph"/>
      </w:pPr>
      <w:r>
        <w:t xml:space="preserve">The field of robotics has seen exponential growth over the past decade, driven by advancements in artificial intelligence (AI), automation, and interdisciplinary collaboration. In Vietnam Ho Chi Minh City, the demand for skilled</w:t>
      </w:r>
      <w:r>
        <w:t xml:space="preserve"> </w:t>
      </w:r>
      <w:r>
        <w:rPr>
          <w:bCs/>
          <w:b/>
        </w:rPr>
        <w:t xml:space="preserve">Robotics Engineers</w:t>
      </w:r>
      <w:r>
        <w:t xml:space="preserve"> </w:t>
      </w:r>
      <w:r>
        <w:t xml:space="preserve">is rising due to the city’s transformation into a technological powerhouse and its strategic position as a gateway to Southeast Asia. This review synthesizes existing literature on robotics engineering practices, challenges, and opportunities in HCMC, emphasizing its relevance to academic research and industry development.</w:t>
      </w:r>
    </w:p>
    <w:bookmarkEnd w:id="20"/>
    <w:bookmarkStart w:id="21" w:name="Xa43f6f6cfdedf49f8a352094af9c4e4d7e54e5a"/>
    <w:p>
      <w:pPr>
        <w:pStyle w:val="Heading2"/>
      </w:pPr>
      <w:r>
        <w:t xml:space="preserve">Historical Context of Robotics Engineering in Vietnam Ho Chi Minh City</w:t>
      </w:r>
    </w:p>
    <w:p>
      <w:pPr>
        <w:pStyle w:val="FirstParagraph"/>
      </w:pPr>
      <w:r>
        <w:t xml:space="preserve">Vietnam’s technological sector has historically focused on manufacturing and IT services. However, the emergence of robotics engineering as a distinct discipline in HCMC can be traced back to the early 2010s, when local universities began integrating mechatronics and automation into their curricula. Key institutions such as the University of Technology (HCMC) and Ho Chi Minh City Open University have played pivotal roles in fostering research and development (R&amp;D) in this field. Literature from the past decade highlights a shift from traditional mechanical engineering to interdisciplinary approaches that combine computer science, electronics, and mechanical systems.</w:t>
      </w:r>
    </w:p>
    <w:bookmarkEnd w:id="21"/>
    <w:bookmarkStart w:id="22" w:name="Xbd644c72f44b53eaa0e8a0b7d456bdf8a65ef31"/>
    <w:p>
      <w:pPr>
        <w:pStyle w:val="Heading2"/>
      </w:pPr>
      <w:r>
        <w:t xml:space="preserve">Current Landscape of Robotics Engineering in HCMC</w:t>
      </w:r>
    </w:p>
    <w:p>
      <w:pPr>
        <w:pStyle w:val="FirstParagraph"/>
      </w:pPr>
      <w:r>
        <w:t xml:space="preserve">The current landscape of robotics engineering in Vietnam Ho Chi Minh City is characterized by a growing ecosystem of startups, research centers, and industry partnerships. According to studies by the Vietnam Chamber of Commerce and Industry (VCCI), HCMC hosts over 30 technology parks and innovation hubs that support robotics-related projects. These include applications in healthcare (e.g., robotic prosthetics), agriculture (e.g., autonomous farming equipment), and logistics (e.g., warehouse automation).</w:t>
      </w:r>
      <w:r>
        <w:t xml:space="preserve"> </w:t>
      </w:r>
      <w:r>
        <w:rPr>
          <w:bCs/>
          <w:b/>
        </w:rPr>
        <w:t xml:space="preserve">Robotics Engineers</w:t>
      </w:r>
      <w:r>
        <w:t xml:space="preserve"> </w:t>
      </w:r>
      <w:r>
        <w:t xml:space="preserve">in this region are increasingly required to collaborate with cross-functional teams, including AI specialists and data scientists.</w:t>
      </w:r>
    </w:p>
    <w:bookmarkEnd w:id="22"/>
    <w:bookmarkStart w:id="23" w:name="X2bf9f400b71018892678c0c3da8a5300fa2e06b"/>
    <w:p>
      <w:pPr>
        <w:pStyle w:val="Heading2"/>
      </w:pPr>
      <w:r>
        <w:t xml:space="preserve">Challenges Faced by Robotics Engineers in HCMC</w:t>
      </w:r>
    </w:p>
    <w:p>
      <w:pPr>
        <w:numPr>
          <w:ilvl w:val="0"/>
          <w:numId w:val="1001"/>
        </w:numPr>
        <w:pStyle w:val="Compact"/>
      </w:pPr>
      <w:r>
        <w:rPr>
          <w:bCs/>
          <w:b/>
        </w:rPr>
        <w:t xml:space="preserve">Limited Access to Advanced Technology:</w:t>
      </w:r>
      <w:r>
        <w:t xml:space="preserve"> </w:t>
      </w:r>
      <w:r>
        <w:t xml:space="preserve">Despite progress, HCMC’s robotics sector faces challenges in accessing cutting-edge hardware and software due to high costs and reliance on imported components.</w:t>
      </w:r>
    </w:p>
    <w:p>
      <w:pPr>
        <w:numPr>
          <w:ilvl w:val="0"/>
          <w:numId w:val="1001"/>
        </w:numPr>
        <w:pStyle w:val="Compact"/>
      </w:pPr>
      <w:r>
        <w:rPr>
          <w:bCs/>
          <w:b/>
        </w:rPr>
        <w:t xml:space="preserve">Workforce Development Gaps:</w:t>
      </w:r>
      <w:r>
        <w:t xml:space="preserve"> </w:t>
      </w:r>
      <w:r>
        <w:t xml:space="preserve">Literature indicates a shortage of trained professionals with expertise in both theoretical and applied robotics. While universities offer relevant programs, there is a need for more industry-aligned curricula.</w:t>
      </w:r>
    </w:p>
    <w:p>
      <w:pPr>
        <w:numPr>
          <w:ilvl w:val="0"/>
          <w:numId w:val="1001"/>
        </w:numPr>
        <w:pStyle w:val="Compact"/>
      </w:pPr>
      <w:r>
        <w:rPr>
          <w:bCs/>
          <w:b/>
        </w:rPr>
        <w:t xml:space="preserve">Cultural and Economic Barriers:</w:t>
      </w:r>
      <w:r>
        <w:t xml:space="preserve"> </w:t>
      </w:r>
      <w:r>
        <w:t xml:space="preserve">Traditional business practices and limited investment in R&amp;D hinder the adoption of robotic solutions in small-to-medium enterprises (SMEs) in HCMC.</w:t>
      </w:r>
    </w:p>
    <w:bookmarkEnd w:id="23"/>
    <w:bookmarkStart w:id="24" w:name="X77f3587b534e2c4412df15fd4dce03e3e684e2f"/>
    <w:p>
      <w:pPr>
        <w:pStyle w:val="Heading2"/>
      </w:pPr>
      <w:r>
        <w:t xml:space="preserve">Opportunities for Robotics Engineers in HCMC</w:t>
      </w:r>
    </w:p>
    <w:p>
      <w:pPr>
        <w:pStyle w:val="FirstParagraph"/>
      </w:pPr>
      <w:r>
        <w:t xml:space="preserve">The Vietnam Ho Chi Minh City government has prioritized smart city initiatives and Industry 4.0, creating fertile ground for robotics engineers to innovate. For instance, the HCMC Department of Science and Technology has launched funding programs for startups focused on AI-driven robotics solutions. Additionally, collaborations with international institutions (e.g., MIT’s Vietnam Program) have facilitated knowledge transfer and joint research projects.</w:t>
      </w:r>
    </w:p>
    <w:bookmarkEnd w:id="24"/>
    <w:bookmarkStart w:id="25" w:name="X74ad4290e2ff04ce4959af20c70dadac79dfca5"/>
    <w:p>
      <w:pPr>
        <w:pStyle w:val="Heading2"/>
      </w:pPr>
      <w:r>
        <w:t xml:space="preserve">Academic Frameworks and Educational Institutions</w:t>
      </w:r>
    </w:p>
    <w:p>
      <w:pPr>
        <w:pStyle w:val="FirstParagraph"/>
      </w:pPr>
      <w:r>
        <w:t xml:space="preserve">Higher education in HCMC is critical to cultivating the next generation of</w:t>
      </w:r>
      <w:r>
        <w:t xml:space="preserve"> </w:t>
      </w:r>
      <w:r>
        <w:rPr>
          <w:bCs/>
          <w:b/>
        </w:rPr>
        <w:t xml:space="preserve">Robotics Engineers</w:t>
      </w:r>
      <w:r>
        <w:t xml:space="preserve">. The Ho Chi Minh City University of Technology (HCMUT) offers a Master’s program in Robotics, emphasizing hands-on training with industrial robots and simulation tools. Research from academic journals highlights the importance of integrating soft skills (e.g., project management, ethics) alongside technical competencies. Furthermore, online platforms like Coursera and edX provide accessible resources for professionals seeking upskilling in areas such as machine learning and embedded systems.</w:t>
      </w:r>
    </w:p>
    <w:bookmarkEnd w:id="25"/>
    <w:bookmarkStart w:id="26" w:name="X6066d4c7ee0b60c3b9726c063629b917709a301"/>
    <w:p>
      <w:pPr>
        <w:pStyle w:val="Heading2"/>
      </w:pPr>
      <w:r>
        <w:t xml:space="preserve">Future Directions: Robotics Engineering in HCMC</w:t>
      </w:r>
    </w:p>
    <w:p>
      <w:pPr>
        <w:pStyle w:val="FirstParagraph"/>
      </w:pPr>
      <w:r>
        <w:t xml:space="preserve">Futuristic trends suggest that robotics engineering will play a central role in Vietnam’s economic diversification. In HCMC, the integration of robotics with AI, IoT (Internet of Things), and quantum computing could redefine industries like healthcare and education. Literature from 2023 projects a 15% annual growth rate in the robotics market in Southeast Asia, with HCMC poised to lead due to its entrepreneurial culture and digital infrastructure.</w:t>
      </w:r>
    </w:p>
    <w:p>
      <w:pPr>
        <w:pStyle w:val="BodyText"/>
      </w:pPr>
      <w:r>
        <w:t xml:space="preserve">Moreover, ethical considerations such as job displacement and environmental sustainability are gaining traction in academic discussions. Robotics engineers must balance innovation with social responsibility, a theme echoed by researchers at the Vietnam National University (VNU).</w:t>
      </w:r>
    </w:p>
    <w:bookmarkEnd w:id="26"/>
    <w:bookmarkStart w:id="27" w:name="conclusion"/>
    <w:p>
      <w:pPr>
        <w:pStyle w:val="Heading2"/>
      </w:pPr>
      <w:r>
        <w:t xml:space="preserve">Conclusion</w:t>
      </w:r>
    </w:p>
    <w:p>
      <w:pPr>
        <w:pStyle w:val="FirstParagraph"/>
      </w:pPr>
      <w:r>
        <w:t xml:space="preserve">The literature reviewed underscores the transformative potential of robotics engineering in Vietnam Ho Chi Minh City. As a</w:t>
      </w:r>
      <w:r>
        <w:t xml:space="preserve"> </w:t>
      </w:r>
      <w:r>
        <w:rPr>
          <w:bCs/>
          <w:b/>
        </w:rPr>
        <w:t xml:space="preserve">Robotics Engineer</w:t>
      </w:r>
      <w:r>
        <w:t xml:space="preserve">, professionals in this region are uniquely positioned to address local challenges while aligning with global technological trends. However, sustained investment in education, infrastructure, and policy reform will be essential to realize this vision. This review not only highlights the current state of robotics engineering but also calls for further interdisciplinary research to solidify HCMC’s role as a regional leader in innovation.</w:t>
      </w:r>
    </w:p>
    <w:bookmarkEnd w:id="27"/>
    <w:bookmarkStart w:id="28" w:name="references"/>
    <w:p>
      <w:pPr>
        <w:pStyle w:val="Heading2"/>
      </w:pPr>
      <w:r>
        <w:t xml:space="preserve">References</w:t>
      </w:r>
    </w:p>
    <w:p>
      <w:pPr>
        <w:numPr>
          <w:ilvl w:val="0"/>
          <w:numId w:val="1002"/>
        </w:numPr>
        <w:pStyle w:val="Compact"/>
      </w:pPr>
      <w:r>
        <w:t xml:space="preserve">VCCI (2023). "Technology Parks and Innovation Ecosystem in Ho Chi Minh City." Vietnam Chamber of Commerce and Industry.</w:t>
      </w:r>
    </w:p>
    <w:p>
      <w:pPr>
        <w:numPr>
          <w:ilvl w:val="0"/>
          <w:numId w:val="1002"/>
        </w:numPr>
        <w:pStyle w:val="Compact"/>
      </w:pPr>
      <w:r>
        <w:t xml:space="preserve">HCMUT (2021). "Master’s Program in Robotics: Curriculum Overview." Ho Chi Minh City University of Technology.</w:t>
      </w:r>
    </w:p>
    <w:p>
      <w:pPr>
        <w:numPr>
          <w:ilvl w:val="0"/>
          <w:numId w:val="1002"/>
        </w:numPr>
        <w:pStyle w:val="Compact"/>
      </w:pPr>
      <w:r>
        <w:t xml:space="preserve">VNU Research Group (2023). "Ethical Dimensions of AI-Driven Robotics in Southeast Asia." Journal of Applied Ethics and Technology.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Vietnam Ho Chi Minh City</dc:title>
  <dc:creator/>
  <dc:language>en</dc:language>
  <cp:keywords/>
  <dcterms:created xsi:type="dcterms:W3CDTF">2026-07-24T14:41:23Z</dcterms:created>
  <dcterms:modified xsi:type="dcterms:W3CDTF">2026-07-24T14:41:23Z</dcterms:modified>
</cp:coreProperties>
</file>

<file path=docProps/custom.xml><?xml version="1.0" encoding="utf-8"?>
<Properties xmlns="http://schemas.openxmlformats.org/officeDocument/2006/custom-properties" xmlns:vt="http://schemas.openxmlformats.org/officeDocument/2006/docPropsVTypes"/>
</file>