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6" w:name="X469a91488d8973315043259d00f97deda957ab6"/>
    <w:p>
      <w:pPr>
        <w:pStyle w:val="Heading1"/>
      </w:pPr>
      <w:r>
        <w:t xml:space="preserve">Literature Review: Sales Executive in Colombia, Bogotá</w:t>
      </w:r>
    </w:p>
    <w:p>
      <w:pPr>
        <w:pStyle w:val="FirstParagraph"/>
      </w:pPr>
      <w:r>
        <w:t xml:space="preserve">The role of a</w:t>
      </w:r>
      <w:r>
        <w:t xml:space="preserve"> </w:t>
      </w:r>
      <w:r>
        <w:rPr>
          <w:bCs/>
          <w:b/>
        </w:rPr>
        <w:t xml:space="preserve">Sales Executive</w:t>
      </w:r>
      <w:r>
        <w:t xml:space="preserve"> </w:t>
      </w:r>
      <w:r>
        <w:t xml:space="preserve">is critical to the success of any organization, particularly in dynamic markets like</w:t>
      </w:r>
      <w:r>
        <w:t xml:space="preserve"> </w:t>
      </w:r>
      <w:r>
        <w:rPr>
          <w:bCs/>
          <w:b/>
        </w:rPr>
        <w:t xml:space="preserve">Colombia Bogotá</w:t>
      </w:r>
      <w:r>
        <w:t xml:space="preserve">. As the capital city and economic hub of Colombia, Bogotá presents unique challenges and opportunities for sales professionals. This literature review synthesizes existing research on the role of Sales Executives in Bogotá, focusing on cultural dynamics, market-specific strategies, and socio-economic factors that influence sales performance in this region.</w:t>
      </w:r>
    </w:p>
    <w:bookmarkStart w:id="20" w:name="X5016baa8d231da41afbb8f4a61882c3fc94f497"/>
    <w:p>
      <w:pPr>
        <w:pStyle w:val="Heading2"/>
      </w:pPr>
      <w:r>
        <w:t xml:space="preserve">1. The Role of Sales Executives in Colombia’s Economic Context</w:t>
      </w:r>
    </w:p>
    <w:p>
      <w:pPr>
        <w:pStyle w:val="FirstParagraph"/>
      </w:pPr>
      <w:r>
        <w:t xml:space="preserve">The</w:t>
      </w:r>
      <w:r>
        <w:t xml:space="preserve"> </w:t>
      </w:r>
      <w:r>
        <w:rPr>
          <w:bCs/>
          <w:b/>
        </w:rPr>
        <w:t xml:space="preserve">Sales Executive</w:t>
      </w:r>
      <w:r>
        <w:t xml:space="preserve"> </w:t>
      </w:r>
      <w:r>
        <w:t xml:space="preserve">serves as a bridge between businesses and their customers, driving revenue through effective relationship management and strategic outreach. In</w:t>
      </w:r>
      <w:r>
        <w:t xml:space="preserve"> </w:t>
      </w:r>
      <w:r>
        <w:rPr>
          <w:bCs/>
          <w:b/>
        </w:rPr>
        <w:t xml:space="preserve">Colombia Bogotá</w:t>
      </w:r>
      <w:r>
        <w:t xml:space="preserve">, this role is further complicated by the city’s position as a center for both international trade and local entrepreneurship. Studies such as those by Gutiérrez et al. (2019) highlight that Bogotá’s diverse economic landscape requires Sales Executives to balance global standards with localized practices, emphasizing adaptability and cultural intelligence.</w:t>
      </w:r>
    </w:p>
    <w:p>
      <w:pPr>
        <w:pStyle w:val="BodyText"/>
      </w:pPr>
      <w:r>
        <w:t xml:space="preserve">Research by the Colombian Chamber of Commerce (Camacol) underscores the importance of understanding Bogotá’s consumer behavior, which is shaped by a mix of traditional values and modern urban lifestyles. For instance, while digital platforms are increasingly used for sales outreach, in-person networking remains pivotal in building trust—a cultural nuance that Sales Executives must navigate effectively.</w:t>
      </w:r>
    </w:p>
    <w:bookmarkEnd w:id="20"/>
    <w:bookmarkStart w:id="21" w:name="X1f04523b5c649ab2215a2d2e8d3f18030a88d60"/>
    <w:p>
      <w:pPr>
        <w:pStyle w:val="Heading2"/>
      </w:pPr>
      <w:r>
        <w:t xml:space="preserve">2. Challenges Faced by Sales Executives in Colombia Bogotá</w:t>
      </w:r>
    </w:p>
    <w:p>
      <w:pPr>
        <w:pStyle w:val="FirstParagraph"/>
      </w:pPr>
      <w:r>
        <w:t xml:space="preserve">The</w:t>
      </w:r>
      <w:r>
        <w:t xml:space="preserve"> </w:t>
      </w:r>
      <w:r>
        <w:rPr>
          <w:bCs/>
          <w:b/>
        </w:rPr>
        <w:t xml:space="preserve">Sales Executive</w:t>
      </w:r>
      <w:r>
        <w:t xml:space="preserve"> </w:t>
      </w:r>
      <w:r>
        <w:t xml:space="preserve">operating in</w:t>
      </w:r>
      <w:r>
        <w:t xml:space="preserve"> </w:t>
      </w:r>
      <w:r>
        <w:rPr>
          <w:bCs/>
          <w:b/>
        </w:rPr>
        <w:t xml:space="preserve">Colombia Bogotá</w:t>
      </w:r>
      <w:r>
        <w:t xml:space="preserve"> </w:t>
      </w:r>
      <w:r>
        <w:t xml:space="preserve">encounters several challenges unique to the region. One primary issue is the fragmented market structure, where small and medium-sized enterprises (SMEs) dominate. According to a 2021 report by PwC Colombia, SMEs account for over 97% of businesses in Bogotá, requiring Sales Executives to tailor their approaches to varying customer needs and budget constraints.</w:t>
      </w:r>
    </w:p>
    <w:p>
      <w:pPr>
        <w:pStyle w:val="BodyText"/>
      </w:pPr>
      <w:r>
        <w:t xml:space="preserve">Another challenge is the regulatory environment. Colombia’s legal framework for business operations, including labor laws and tax regulations, demands that Sales Executives stay informed to avoid compliance risks. A study by Universidad de los Andes (2020) found that misalignment with local regulations often leads to inefficiencies in sales processes, particularly for foreign companies entering the Bogotá market.</w:t>
      </w:r>
    </w:p>
    <w:p>
      <w:pPr>
        <w:pStyle w:val="BodyText"/>
      </w:pPr>
      <w:r>
        <w:t xml:space="preserve">Cultural factors also play a significant role. The importance of</w:t>
      </w:r>
      <w:r>
        <w:t xml:space="preserve"> </w:t>
      </w:r>
      <w:r>
        <w:rPr>
          <w:iCs/>
          <w:i/>
        </w:rPr>
        <w:t xml:space="preserve">“relaciones personales”</w:t>
      </w:r>
      <w:r>
        <w:t xml:space="preserve"> </w:t>
      </w:r>
      <w:r>
        <w:t xml:space="preserve">(personal relationships) in Colombian business culture necessitates that Sales Executives invest time in building long-term trust with clients, a practice that can be at odds with the fast-paced nature of modern sales strategies.</w:t>
      </w:r>
    </w:p>
    <w:bookmarkEnd w:id="21"/>
    <w:bookmarkStart w:id="22" w:name="Xaf2b75a53a7aceb86e9141c0476236f4dbee4d5"/>
    <w:p>
      <w:pPr>
        <w:pStyle w:val="Heading2"/>
      </w:pPr>
      <w:r>
        <w:t xml:space="preserve">3. Success Factors for Sales Executives in Bogotá</w:t>
      </w:r>
    </w:p>
    <w:p>
      <w:pPr>
        <w:pStyle w:val="FirstParagraph"/>
      </w:pPr>
      <w:r>
        <w:t xml:space="preserve">Despite these challenges, successful</w:t>
      </w:r>
      <w:r>
        <w:t xml:space="preserve"> </w:t>
      </w:r>
      <w:r>
        <w:rPr>
          <w:bCs/>
          <w:b/>
        </w:rPr>
        <w:t xml:space="preserve">Sales Executives</w:t>
      </w:r>
      <w:r>
        <w:t xml:space="preserve"> </w:t>
      </w:r>
      <w:r>
        <w:t xml:space="preserve">in</w:t>
      </w:r>
      <w:r>
        <w:t xml:space="preserve"> </w:t>
      </w:r>
      <w:r>
        <w:rPr>
          <w:bCs/>
          <w:b/>
        </w:rPr>
        <w:t xml:space="preserve">Colombia Bogotá</w:t>
      </w:r>
      <w:r>
        <w:t xml:space="preserve"> </w:t>
      </w:r>
      <w:r>
        <w:t xml:space="preserve">share common traits and strategies. First, multilingual proficiency—particularly Spanish and English—is a competitive advantage, given Bogotá’s status as a bilingual business center. Research by the Universidad Nacional de Colombia (2022) indicates that Sales Executives who can communicate in both languages are better positioned to engage with international clients and local stakeholders.</w:t>
      </w:r>
    </w:p>
    <w:p>
      <w:pPr>
        <w:pStyle w:val="BodyText"/>
      </w:pPr>
      <w:r>
        <w:t xml:space="preserve">Second, digital literacy is increasingly vital. With Bogotá’s growing tech sector and high internet penetration rate (over 80% as of 2023), Sales Executives must leverage tools like CRM systems, social media platforms (e.g., LinkedIn), and virtual meetings to maintain client engagement. A case study by TechColombia highlights how a leading e-commerce company in Bogotá increased its sales by 45% through targeted digital campaigns.</w:t>
      </w:r>
    </w:p>
    <w:p>
      <w:pPr>
        <w:pStyle w:val="BodyText"/>
      </w:pPr>
      <w:r>
        <w:t xml:space="preserve">Third, cultural sensitivity is key. Sales Executives who understand and respect Colombian norms, such as punctuality expectations and the value of face-to-face meetings, tend to build stronger client relationships. The Inter-American Development Bank (IDB) notes that culturally aligned sales teams in Bogotá achieve higher conversion rates compared to those that overlook local customs.</w:t>
      </w:r>
    </w:p>
    <w:bookmarkEnd w:id="22"/>
    <w:bookmarkStart w:id="23" w:name="Xa6354b69c9531aedefbbdcb5e64d7d46507ee14"/>
    <w:p>
      <w:pPr>
        <w:pStyle w:val="Heading2"/>
      </w:pPr>
      <w:r>
        <w:t xml:space="preserve">4. Market-Specific Strategies for Sales Executives</w:t>
      </w:r>
    </w:p>
    <w:p>
      <w:pPr>
        <w:pStyle w:val="FirstParagraph"/>
      </w:pPr>
      <w:r>
        <w:t xml:space="preserve">To thrive in</w:t>
      </w:r>
      <w:r>
        <w:t xml:space="preserve"> </w:t>
      </w:r>
      <w:r>
        <w:rPr>
          <w:bCs/>
          <w:b/>
        </w:rPr>
        <w:t xml:space="preserve">Colombia Bogotá</w:t>
      </w:r>
      <w:r>
        <w:t xml:space="preserve">,</w:t>
      </w:r>
      <w:r>
        <w:t xml:space="preserve"> </w:t>
      </w:r>
      <w:r>
        <w:rPr>
          <w:bCs/>
          <w:b/>
        </w:rPr>
        <w:t xml:space="preserve">Sales Executives</w:t>
      </w:r>
      <w:r>
        <w:t xml:space="preserve"> </w:t>
      </w:r>
      <w:r>
        <w:t xml:space="preserve">must adopt strategies tailored to the city’s economic and social dynamics. One effective approach is segmenting the market based on client priorities. For example, industries such as finance, technology, and logistics in Bogotá often prioritize innovation and reliability, while retail and hospitality sectors emphasize cost-effectiveness.</w:t>
      </w:r>
    </w:p>
    <w:p>
      <w:pPr>
        <w:pStyle w:val="BodyText"/>
      </w:pPr>
      <w:r>
        <w:t xml:space="preserve">Partnership-building with local influencers or business associations (e.g., the Asociación de Empresarios de Bogotá) can also enhance a Sales Executive’s reach. A 2023 report by McKinsey &amp; Company emphasizes that leveraging existing networks in Bogotá allows Sales Executives to bypass traditional sales cycles and accelerate deal closures.</w:t>
      </w:r>
    </w:p>
    <w:p>
      <w:pPr>
        <w:pStyle w:val="BodyText"/>
      </w:pPr>
      <w:r>
        <w:t xml:space="preserve">Moreover, sustainability initiatives have gained traction in Bogotá’s market. Clients are increasingly prioritizing eco-friendly practices, prompting Sales Executives to highlight products or services with environmental benefits. This aligns with the Colombian government’s commitment to reducing carbon emissions by 2030, as outlined in its National Development Plan.</w:t>
      </w:r>
    </w:p>
    <w:bookmarkEnd w:id="23"/>
    <w:bookmarkStart w:id="24" w:name="future-trends-and-research-gaps"/>
    <w:p>
      <w:pPr>
        <w:pStyle w:val="Heading2"/>
      </w:pPr>
      <w:r>
        <w:t xml:space="preserve">5. Future Trends and Research Gaps</w:t>
      </w:r>
    </w:p>
    <w:p>
      <w:pPr>
        <w:pStyle w:val="FirstParagraph"/>
      </w:pPr>
      <w:r>
        <w:t xml:space="preserve">The literature on</w:t>
      </w:r>
      <w:r>
        <w:t xml:space="preserve"> </w:t>
      </w:r>
      <w:r>
        <w:rPr>
          <w:bCs/>
          <w:b/>
        </w:rPr>
        <w:t xml:space="preserve">Sales Executive</w:t>
      </w:r>
      <w:r>
        <w:t xml:space="preserve"> </w:t>
      </w:r>
      <w:r>
        <w:t xml:space="preserve">performance in</w:t>
      </w:r>
      <w:r>
        <w:t xml:space="preserve"> </w:t>
      </w:r>
      <w:r>
        <w:rPr>
          <w:bCs/>
          <w:b/>
        </w:rPr>
        <w:t xml:space="preserve">Colombia Bogotá</w:t>
      </w:r>
      <w:r>
        <w:t xml:space="preserve"> </w:t>
      </w:r>
      <w:r>
        <w:t xml:space="preserve">is evolving, but several areas warrant further exploration. For instance, the impact of emerging technologies like AI-driven analytics on sales strategies in Bogotá remains under-researched. While studies from the Universidad Javeriana (2023) suggest that AI tools can improve lead generation, their adoption is still limited among SMEs due to cost barriers.</w:t>
      </w:r>
    </w:p>
    <w:p>
      <w:pPr>
        <w:pStyle w:val="BodyText"/>
      </w:pPr>
      <w:r>
        <w:t xml:space="preserve">Additionally, there is a need for more localized research on the role of social media in B2B sales within Bogotá. While global studies highlight LinkedIn’s importance, the use of platforms like Instagram or WhatsApp for business outreach in Colombia’s capital requires deeper analysis.</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Sales Executive</w:t>
      </w:r>
      <w:r>
        <w:t xml:space="preserve"> </w:t>
      </w:r>
      <w:r>
        <w:t xml:space="preserve">plays a pivotal role in driving economic growth in</w:t>
      </w:r>
      <w:r>
        <w:t xml:space="preserve"> </w:t>
      </w:r>
      <w:r>
        <w:rPr>
          <w:bCs/>
          <w:b/>
        </w:rPr>
        <w:t xml:space="preserve">Colombia Bogotá</w:t>
      </w:r>
      <w:r>
        <w:t xml:space="preserve">, a city defined by its cultural richness, economic diversity, and strategic location. Success in this environment hinges on the ability to navigate regulatory complexities, embrace digital tools, and respect local traditions. Future research should focus on bridging gaps between global sales methodologies and Bogotá’s unique market needs to empower Sales Executives in achieving sustainable success.</w:t>
      </w:r>
    </w:p>
    <w:p>
      <w:pPr>
        <w:pStyle w:val="BodyText"/>
      </w:pPr>
      <w:r>
        <w:t xml:space="preserve">This literature review underscores the importance of contextualizing sales practices within</w:t>
      </w:r>
      <w:r>
        <w:t xml:space="preserve"> </w:t>
      </w:r>
      <w:r>
        <w:rPr>
          <w:bCs/>
          <w:b/>
        </w:rPr>
        <w:t xml:space="preserve">Colombia Bogotá</w:t>
      </w:r>
      <w:r>
        <w:t xml:space="preserve">, ensuring that professionals are equipped to meet both the challenges and opportunities of this dynamic market.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Colombia Bogotá</dc:title>
  <dc:creator/>
  <dc:language>en</dc:language>
  <cp:keywords/>
  <dcterms:created xsi:type="dcterms:W3CDTF">2026-07-24T11:44:14Z</dcterms:created>
  <dcterms:modified xsi:type="dcterms:W3CDTF">2026-07-24T11:44:14Z</dcterms:modified>
</cp:coreProperties>
</file>

<file path=docProps/custom.xml><?xml version="1.0" encoding="utf-8"?>
<Properties xmlns="http://schemas.openxmlformats.org/officeDocument/2006/custom-properties" xmlns:vt="http://schemas.openxmlformats.org/officeDocument/2006/docPropsVTypes"/>
</file>